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0997" w14:textId="465104EE" w:rsidR="00ED2EAA" w:rsidRPr="0056551E" w:rsidRDefault="009F7E8F">
      <w:pPr>
        <w:rPr>
          <w:rFonts w:ascii="Times New Roman" w:hAnsi="Times New Roman" w:cs="Times New Roman"/>
          <w:sz w:val="24"/>
          <w:szCs w:val="24"/>
        </w:rPr>
      </w:pPr>
      <w:r w:rsidRPr="0056551E">
        <w:rPr>
          <w:rFonts w:ascii="Times New Roman" w:hAnsi="Times New Roman" w:cs="Times New Roman"/>
          <w:noProof/>
          <w:sz w:val="24"/>
          <w:szCs w:val="24"/>
        </w:rPr>
        <w:drawing>
          <wp:anchor distT="0" distB="0" distL="114300" distR="114300" simplePos="0" relativeHeight="251658240" behindDoc="1" locked="0" layoutInCell="1" allowOverlap="1" wp14:anchorId="6FC65DE4" wp14:editId="71222777">
            <wp:simplePos x="0" y="0"/>
            <wp:positionH relativeFrom="column">
              <wp:posOffset>687628</wp:posOffset>
            </wp:positionH>
            <wp:positionV relativeFrom="page">
              <wp:posOffset>643738</wp:posOffset>
            </wp:positionV>
            <wp:extent cx="4991100" cy="1016635"/>
            <wp:effectExtent l="0" t="0" r="0" b="0"/>
            <wp:wrapTight wrapText="bothSides">
              <wp:wrapPolygon edited="0">
                <wp:start x="0" y="0"/>
                <wp:lineTo x="330" y="6476"/>
                <wp:lineTo x="0" y="12142"/>
                <wp:lineTo x="0" y="21047"/>
                <wp:lineTo x="21518" y="21047"/>
                <wp:lineTo x="21518" y="19023"/>
                <wp:lineTo x="20776" y="6476"/>
                <wp:lineTo x="21518" y="6476"/>
                <wp:lineTo x="21518" y="1214"/>
                <wp:lineTo x="2885"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 header logo.png"/>
                    <pic:cNvPicPr/>
                  </pic:nvPicPr>
                  <pic:blipFill>
                    <a:blip r:embed="rId5">
                      <a:extLst>
                        <a:ext uri="{28A0092B-C50C-407E-A947-70E740481C1C}">
                          <a14:useLocalDpi xmlns:a14="http://schemas.microsoft.com/office/drawing/2010/main" val="0"/>
                        </a:ext>
                      </a:extLst>
                    </a:blip>
                    <a:stretch>
                      <a:fillRect/>
                    </a:stretch>
                  </pic:blipFill>
                  <pic:spPr>
                    <a:xfrm>
                      <a:off x="0" y="0"/>
                      <a:ext cx="4991100" cy="1016635"/>
                    </a:xfrm>
                    <a:prstGeom prst="rect">
                      <a:avLst/>
                    </a:prstGeom>
                  </pic:spPr>
                </pic:pic>
              </a:graphicData>
            </a:graphic>
          </wp:anchor>
        </w:drawing>
      </w:r>
    </w:p>
    <w:p w14:paraId="2D36EC50" w14:textId="2F148857" w:rsidR="009F7E8F" w:rsidRPr="0056551E" w:rsidRDefault="009F7E8F" w:rsidP="009F7E8F">
      <w:pPr>
        <w:rPr>
          <w:rFonts w:ascii="Times New Roman" w:hAnsi="Times New Roman" w:cs="Times New Roman"/>
          <w:sz w:val="24"/>
          <w:szCs w:val="24"/>
        </w:rPr>
      </w:pPr>
    </w:p>
    <w:p w14:paraId="41BF2BD3" w14:textId="5E011CA9" w:rsidR="009F7E8F" w:rsidRPr="0056551E" w:rsidRDefault="009F7E8F" w:rsidP="007E61FE">
      <w:pPr>
        <w:spacing w:line="276" w:lineRule="auto"/>
        <w:rPr>
          <w:rFonts w:ascii="Times New Roman" w:hAnsi="Times New Roman" w:cs="Times New Roman"/>
          <w:sz w:val="24"/>
          <w:szCs w:val="24"/>
        </w:rPr>
      </w:pPr>
    </w:p>
    <w:p w14:paraId="6BB56585" w14:textId="3A2D2D14" w:rsidR="009F7E8F" w:rsidRPr="0056551E" w:rsidRDefault="009F7E8F" w:rsidP="007E61FE">
      <w:pPr>
        <w:tabs>
          <w:tab w:val="left" w:pos="5219"/>
        </w:tabs>
        <w:spacing w:line="276" w:lineRule="auto"/>
        <w:jc w:val="center"/>
        <w:rPr>
          <w:rFonts w:ascii="Times New Roman" w:hAnsi="Times New Roman" w:cs="Times New Roman"/>
          <w:sz w:val="24"/>
          <w:szCs w:val="24"/>
        </w:rPr>
      </w:pPr>
      <w:r w:rsidRPr="0056551E">
        <w:rPr>
          <w:rFonts w:ascii="Times New Roman" w:hAnsi="Times New Roman" w:cs="Times New Roman"/>
          <w:sz w:val="24"/>
          <w:szCs w:val="24"/>
        </w:rPr>
        <w:t>Faculty Senate 20</w:t>
      </w:r>
      <w:r w:rsidR="00A97386" w:rsidRPr="0056551E">
        <w:rPr>
          <w:rFonts w:ascii="Times New Roman" w:hAnsi="Times New Roman" w:cs="Times New Roman"/>
          <w:sz w:val="24"/>
          <w:szCs w:val="24"/>
        </w:rPr>
        <w:t>2</w:t>
      </w:r>
      <w:r w:rsidR="006F4D2B">
        <w:rPr>
          <w:rFonts w:ascii="Times New Roman" w:hAnsi="Times New Roman" w:cs="Times New Roman"/>
          <w:sz w:val="24"/>
          <w:szCs w:val="24"/>
        </w:rPr>
        <w:t>3</w:t>
      </w:r>
      <w:r w:rsidRPr="0056551E">
        <w:rPr>
          <w:rFonts w:ascii="Times New Roman" w:hAnsi="Times New Roman" w:cs="Times New Roman"/>
          <w:sz w:val="24"/>
          <w:szCs w:val="24"/>
        </w:rPr>
        <w:t xml:space="preserve"> – 202</w:t>
      </w:r>
      <w:r w:rsidR="006F4D2B">
        <w:rPr>
          <w:rFonts w:ascii="Times New Roman" w:hAnsi="Times New Roman" w:cs="Times New Roman"/>
          <w:sz w:val="24"/>
          <w:szCs w:val="24"/>
        </w:rPr>
        <w:t>4</w:t>
      </w:r>
    </w:p>
    <w:p w14:paraId="29D361AB" w14:textId="2C2B8F25" w:rsidR="000A0418" w:rsidRPr="0056551E" w:rsidRDefault="009F7E8F" w:rsidP="000A0418">
      <w:pPr>
        <w:tabs>
          <w:tab w:val="left" w:pos="5219"/>
        </w:tabs>
        <w:spacing w:line="276" w:lineRule="auto"/>
        <w:jc w:val="center"/>
        <w:rPr>
          <w:rFonts w:ascii="Times New Roman" w:hAnsi="Times New Roman" w:cs="Times New Roman"/>
          <w:sz w:val="24"/>
          <w:szCs w:val="24"/>
        </w:rPr>
      </w:pPr>
      <w:r w:rsidRPr="0056551E">
        <w:rPr>
          <w:rFonts w:ascii="Times New Roman" w:hAnsi="Times New Roman" w:cs="Times New Roman"/>
          <w:sz w:val="24"/>
          <w:szCs w:val="24"/>
        </w:rPr>
        <w:t xml:space="preserve">Virtual Meeting: </w:t>
      </w:r>
      <w:r w:rsidR="00C25B51" w:rsidRPr="0056551E">
        <w:rPr>
          <w:rFonts w:ascii="Times New Roman" w:hAnsi="Times New Roman" w:cs="Times New Roman"/>
          <w:sz w:val="24"/>
          <w:szCs w:val="24"/>
        </w:rPr>
        <w:t>Zoom</w:t>
      </w:r>
    </w:p>
    <w:p w14:paraId="1E1F4AF2" w14:textId="05BE908B" w:rsidR="00F04544" w:rsidRDefault="00224656" w:rsidP="000A0418">
      <w:pPr>
        <w:tabs>
          <w:tab w:val="left" w:pos="5219"/>
        </w:tabs>
        <w:spacing w:line="276" w:lineRule="auto"/>
        <w:jc w:val="center"/>
        <w:rPr>
          <w:rFonts w:ascii="Times New Roman" w:hAnsi="Times New Roman" w:cs="Times New Roman"/>
          <w:sz w:val="24"/>
          <w:szCs w:val="24"/>
        </w:rPr>
      </w:pPr>
      <w:r>
        <w:rPr>
          <w:rFonts w:ascii="Times New Roman" w:hAnsi="Times New Roman" w:cs="Times New Roman"/>
          <w:sz w:val="24"/>
          <w:szCs w:val="24"/>
        </w:rPr>
        <w:t>September</w:t>
      </w:r>
      <w:r w:rsidR="004214AE">
        <w:rPr>
          <w:rFonts w:ascii="Times New Roman" w:hAnsi="Times New Roman" w:cs="Times New Roman"/>
          <w:sz w:val="24"/>
          <w:szCs w:val="24"/>
        </w:rPr>
        <w:t xml:space="preserve"> </w:t>
      </w:r>
      <w:r>
        <w:rPr>
          <w:rFonts w:ascii="Times New Roman" w:hAnsi="Times New Roman" w:cs="Times New Roman"/>
          <w:sz w:val="24"/>
          <w:szCs w:val="24"/>
        </w:rPr>
        <w:t>14th</w:t>
      </w:r>
      <w:r w:rsidR="00215A1B">
        <w:rPr>
          <w:rFonts w:ascii="Times New Roman" w:hAnsi="Times New Roman" w:cs="Times New Roman"/>
          <w:sz w:val="24"/>
          <w:szCs w:val="24"/>
        </w:rPr>
        <w:t>,</w:t>
      </w:r>
      <w:r w:rsidR="00F04544" w:rsidRPr="0056551E">
        <w:rPr>
          <w:rFonts w:ascii="Times New Roman" w:hAnsi="Times New Roman" w:cs="Times New Roman"/>
          <w:sz w:val="24"/>
          <w:szCs w:val="24"/>
        </w:rPr>
        <w:t xml:space="preserve"> </w:t>
      </w:r>
      <w:r w:rsidR="006F4D2B">
        <w:rPr>
          <w:rFonts w:ascii="Times New Roman" w:hAnsi="Times New Roman" w:cs="Times New Roman"/>
          <w:sz w:val="24"/>
          <w:szCs w:val="24"/>
        </w:rPr>
        <w:t>1</w:t>
      </w:r>
      <w:r>
        <w:rPr>
          <w:rFonts w:ascii="Times New Roman" w:hAnsi="Times New Roman" w:cs="Times New Roman"/>
          <w:sz w:val="24"/>
          <w:szCs w:val="24"/>
        </w:rPr>
        <w:t>2</w:t>
      </w:r>
      <w:r w:rsidR="006F4D2B">
        <w:rPr>
          <w:rFonts w:ascii="Times New Roman" w:hAnsi="Times New Roman" w:cs="Times New Roman"/>
          <w:sz w:val="24"/>
          <w:szCs w:val="24"/>
        </w:rPr>
        <w:t>:00</w:t>
      </w:r>
      <w:r w:rsidR="00F04544" w:rsidRPr="0056551E">
        <w:rPr>
          <w:rFonts w:ascii="Times New Roman" w:hAnsi="Times New Roman" w:cs="Times New Roman"/>
          <w:sz w:val="24"/>
          <w:szCs w:val="24"/>
        </w:rPr>
        <w:t xml:space="preserve"> </w:t>
      </w:r>
      <w:r>
        <w:rPr>
          <w:rFonts w:ascii="Times New Roman" w:hAnsi="Times New Roman" w:cs="Times New Roman"/>
          <w:sz w:val="24"/>
          <w:szCs w:val="24"/>
        </w:rPr>
        <w:t>p</w:t>
      </w:r>
      <w:r w:rsidR="00F04544" w:rsidRPr="0056551E">
        <w:rPr>
          <w:rFonts w:ascii="Times New Roman" w:hAnsi="Times New Roman" w:cs="Times New Roman"/>
          <w:sz w:val="24"/>
          <w:szCs w:val="24"/>
        </w:rPr>
        <w:t>m</w:t>
      </w:r>
      <w:r w:rsidR="00BA3766">
        <w:rPr>
          <w:rFonts w:ascii="Times New Roman" w:hAnsi="Times New Roman" w:cs="Times New Roman"/>
          <w:sz w:val="24"/>
          <w:szCs w:val="24"/>
        </w:rPr>
        <w:t xml:space="preserve">  </w:t>
      </w:r>
    </w:p>
    <w:p w14:paraId="05874AA6" w14:textId="632B2781" w:rsidR="00BB4A5F" w:rsidRPr="0056551E" w:rsidRDefault="00BB4A5F" w:rsidP="00BB4A5F">
      <w:p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Attendance: </w:t>
      </w:r>
      <w:r w:rsidR="00224656">
        <w:rPr>
          <w:rFonts w:ascii="Times New Roman" w:hAnsi="Times New Roman" w:cs="Times New Roman"/>
          <w:sz w:val="24"/>
          <w:szCs w:val="24"/>
        </w:rPr>
        <w:t xml:space="preserve">Sarah Alford, Regina Archote, Tracie Bates, </w:t>
      </w:r>
      <w:r w:rsidR="00224656">
        <w:rPr>
          <w:rFonts w:ascii="Times New Roman" w:hAnsi="Times New Roman" w:cs="Times New Roman"/>
          <w:sz w:val="24"/>
          <w:szCs w:val="24"/>
        </w:rPr>
        <w:t>Zachary</w:t>
      </w:r>
      <w:r w:rsidR="00224656">
        <w:rPr>
          <w:rFonts w:ascii="Times New Roman" w:hAnsi="Times New Roman" w:cs="Times New Roman"/>
          <w:sz w:val="24"/>
          <w:szCs w:val="24"/>
        </w:rPr>
        <w:t xml:space="preserve"> </w:t>
      </w:r>
      <w:r w:rsidR="006F4D2B">
        <w:rPr>
          <w:rFonts w:ascii="Times New Roman" w:hAnsi="Times New Roman" w:cs="Times New Roman"/>
          <w:sz w:val="24"/>
          <w:szCs w:val="24"/>
        </w:rPr>
        <w:t>Bellavia</w:t>
      </w:r>
      <w:r>
        <w:rPr>
          <w:rFonts w:ascii="Times New Roman" w:hAnsi="Times New Roman" w:cs="Times New Roman"/>
          <w:sz w:val="24"/>
          <w:szCs w:val="24"/>
        </w:rPr>
        <w:t xml:space="preserve">, </w:t>
      </w:r>
      <w:r w:rsidR="006F4D2B">
        <w:rPr>
          <w:rFonts w:ascii="Times New Roman" w:hAnsi="Times New Roman" w:cs="Times New Roman"/>
          <w:sz w:val="24"/>
          <w:szCs w:val="24"/>
        </w:rPr>
        <w:t xml:space="preserve">Pamela Braden, </w:t>
      </w:r>
      <w:r w:rsidR="00224656">
        <w:rPr>
          <w:rFonts w:ascii="Times New Roman" w:hAnsi="Times New Roman" w:cs="Times New Roman"/>
          <w:sz w:val="24"/>
          <w:szCs w:val="24"/>
        </w:rPr>
        <w:t xml:space="preserve">Angelina Carmichael, </w:t>
      </w:r>
      <w:r w:rsidR="006F4D2B">
        <w:rPr>
          <w:rFonts w:ascii="Times New Roman" w:hAnsi="Times New Roman" w:cs="Times New Roman"/>
          <w:sz w:val="24"/>
          <w:szCs w:val="24"/>
        </w:rPr>
        <w:t xml:space="preserve">Kelly Clifton, </w:t>
      </w:r>
      <w:r w:rsidR="00224656">
        <w:rPr>
          <w:rFonts w:ascii="Times New Roman" w:hAnsi="Times New Roman" w:cs="Times New Roman"/>
          <w:sz w:val="24"/>
          <w:szCs w:val="24"/>
        </w:rPr>
        <w:t xml:space="preserve">Amy Fleming, </w:t>
      </w:r>
      <w:r w:rsidRPr="00BB4A5F">
        <w:rPr>
          <w:rFonts w:ascii="Times New Roman" w:hAnsi="Times New Roman" w:cs="Times New Roman"/>
          <w:sz w:val="24"/>
          <w:szCs w:val="24"/>
        </w:rPr>
        <w:t>Natasha Foret</w:t>
      </w:r>
      <w:r>
        <w:rPr>
          <w:rFonts w:ascii="Times New Roman" w:hAnsi="Times New Roman" w:cs="Times New Roman"/>
          <w:sz w:val="24"/>
          <w:szCs w:val="24"/>
        </w:rPr>
        <w:t xml:space="preserve">, </w:t>
      </w:r>
      <w:r w:rsidR="00A561F9">
        <w:rPr>
          <w:rFonts w:ascii="Times New Roman" w:hAnsi="Times New Roman" w:cs="Times New Roman"/>
          <w:sz w:val="24"/>
          <w:szCs w:val="24"/>
        </w:rPr>
        <w:t>Cyn</w:t>
      </w:r>
      <w:r w:rsidR="001630A3">
        <w:rPr>
          <w:rFonts w:ascii="Times New Roman" w:hAnsi="Times New Roman" w:cs="Times New Roman"/>
          <w:sz w:val="24"/>
          <w:szCs w:val="24"/>
        </w:rPr>
        <w:t>thia</w:t>
      </w:r>
      <w:r w:rsidR="00A561F9">
        <w:rPr>
          <w:rFonts w:ascii="Times New Roman" w:hAnsi="Times New Roman" w:cs="Times New Roman"/>
          <w:sz w:val="24"/>
          <w:szCs w:val="24"/>
        </w:rPr>
        <w:t xml:space="preserve"> Knight, Robert McNabb, </w:t>
      </w:r>
      <w:r w:rsidR="00224656">
        <w:rPr>
          <w:rFonts w:ascii="Times New Roman" w:hAnsi="Times New Roman" w:cs="Times New Roman"/>
          <w:sz w:val="24"/>
          <w:szCs w:val="24"/>
        </w:rPr>
        <w:t xml:space="preserve">David Taylor, </w:t>
      </w:r>
      <w:r w:rsidR="00A561F9">
        <w:rPr>
          <w:rFonts w:ascii="Times New Roman" w:hAnsi="Times New Roman" w:cs="Times New Roman"/>
          <w:sz w:val="24"/>
          <w:szCs w:val="24"/>
        </w:rPr>
        <w:t>Arlendra Zenon</w:t>
      </w:r>
    </w:p>
    <w:p w14:paraId="3137EB58" w14:textId="494C6177" w:rsidR="000A0418" w:rsidRPr="0056551E" w:rsidRDefault="000A0418" w:rsidP="000A0418">
      <w:pPr>
        <w:tabs>
          <w:tab w:val="left" w:pos="5219"/>
        </w:tabs>
        <w:spacing w:line="276" w:lineRule="auto"/>
        <w:jc w:val="center"/>
        <w:rPr>
          <w:rFonts w:ascii="Times New Roman" w:hAnsi="Times New Roman" w:cs="Times New Roman"/>
          <w:sz w:val="24"/>
          <w:szCs w:val="24"/>
        </w:rPr>
      </w:pPr>
    </w:p>
    <w:p w14:paraId="12F6525F" w14:textId="334DD52B" w:rsidR="00A97CF9" w:rsidRPr="00A97CF9" w:rsidRDefault="00A97CF9" w:rsidP="00A97CF9">
      <w:pPr>
        <w:pStyle w:val="ListParagraph"/>
        <w:numPr>
          <w:ilvl w:val="0"/>
          <w:numId w:val="8"/>
        </w:numPr>
        <w:rPr>
          <w:rFonts w:ascii="Times New Roman" w:hAnsi="Times New Roman" w:cs="Times New Roman"/>
          <w:sz w:val="24"/>
          <w:szCs w:val="24"/>
        </w:rPr>
      </w:pPr>
      <w:r w:rsidRPr="00A97CF9">
        <w:rPr>
          <w:rFonts w:ascii="Times New Roman" w:hAnsi="Times New Roman" w:cs="Times New Roman"/>
          <w:sz w:val="24"/>
          <w:szCs w:val="24"/>
        </w:rPr>
        <w:t xml:space="preserve">Meeting motioned to order at </w:t>
      </w:r>
      <w:r w:rsidR="00C500C0">
        <w:rPr>
          <w:rFonts w:ascii="Times New Roman" w:hAnsi="Times New Roman" w:cs="Times New Roman"/>
          <w:sz w:val="24"/>
          <w:szCs w:val="24"/>
        </w:rPr>
        <w:t>1</w:t>
      </w:r>
      <w:r w:rsidR="00224656">
        <w:rPr>
          <w:rFonts w:ascii="Times New Roman" w:hAnsi="Times New Roman" w:cs="Times New Roman"/>
          <w:sz w:val="24"/>
          <w:szCs w:val="24"/>
        </w:rPr>
        <w:t>2</w:t>
      </w:r>
      <w:r w:rsidR="00C500C0">
        <w:rPr>
          <w:rFonts w:ascii="Times New Roman" w:hAnsi="Times New Roman" w:cs="Times New Roman"/>
          <w:sz w:val="24"/>
          <w:szCs w:val="24"/>
        </w:rPr>
        <w:t>:</w:t>
      </w:r>
      <w:r w:rsidR="00224656">
        <w:rPr>
          <w:rFonts w:ascii="Times New Roman" w:hAnsi="Times New Roman" w:cs="Times New Roman"/>
          <w:sz w:val="24"/>
          <w:szCs w:val="24"/>
        </w:rPr>
        <w:t>0</w:t>
      </w:r>
      <w:r w:rsidR="00C500C0">
        <w:rPr>
          <w:rFonts w:ascii="Times New Roman" w:hAnsi="Times New Roman" w:cs="Times New Roman"/>
          <w:sz w:val="24"/>
          <w:szCs w:val="24"/>
        </w:rPr>
        <w:t xml:space="preserve">5 </w:t>
      </w:r>
      <w:r w:rsidR="00224656">
        <w:rPr>
          <w:rFonts w:ascii="Times New Roman" w:hAnsi="Times New Roman" w:cs="Times New Roman"/>
          <w:sz w:val="24"/>
          <w:szCs w:val="24"/>
        </w:rPr>
        <w:t>p</w:t>
      </w:r>
      <w:r w:rsidR="00C500C0">
        <w:rPr>
          <w:rFonts w:ascii="Times New Roman" w:hAnsi="Times New Roman" w:cs="Times New Roman"/>
          <w:sz w:val="24"/>
          <w:szCs w:val="24"/>
        </w:rPr>
        <w:t>m</w:t>
      </w:r>
      <w:r w:rsidRPr="00A97CF9">
        <w:rPr>
          <w:rFonts w:ascii="Times New Roman" w:hAnsi="Times New Roman" w:cs="Times New Roman"/>
          <w:sz w:val="24"/>
          <w:szCs w:val="24"/>
        </w:rPr>
        <w:t xml:space="preserve"> by </w:t>
      </w:r>
      <w:r w:rsidR="00224656">
        <w:rPr>
          <w:rFonts w:ascii="Times New Roman" w:hAnsi="Times New Roman" w:cs="Times New Roman"/>
          <w:sz w:val="24"/>
          <w:szCs w:val="24"/>
        </w:rPr>
        <w:t>Arlendra Zenon at 12:05 pm</w:t>
      </w:r>
      <w:r w:rsidRPr="00A97CF9">
        <w:rPr>
          <w:rFonts w:ascii="Times New Roman" w:hAnsi="Times New Roman" w:cs="Times New Roman"/>
          <w:sz w:val="24"/>
          <w:szCs w:val="24"/>
        </w:rPr>
        <w:t>.</w:t>
      </w:r>
    </w:p>
    <w:p w14:paraId="6BD9C447" w14:textId="316D39BA" w:rsidR="00F77ED2" w:rsidRDefault="00F77ED2" w:rsidP="00A97386">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 xml:space="preserve">Review of </w:t>
      </w:r>
      <w:r w:rsidR="008958AE">
        <w:rPr>
          <w:rFonts w:ascii="Times New Roman" w:hAnsi="Times New Roman" w:cs="Times New Roman"/>
          <w:sz w:val="24"/>
          <w:szCs w:val="24"/>
        </w:rPr>
        <w:t>August</w:t>
      </w:r>
      <w:r w:rsidR="00D30318">
        <w:rPr>
          <w:rFonts w:ascii="Times New Roman" w:hAnsi="Times New Roman" w:cs="Times New Roman"/>
          <w:sz w:val="24"/>
          <w:szCs w:val="24"/>
        </w:rPr>
        <w:t xml:space="preserve"> 2023 </w:t>
      </w:r>
      <w:r w:rsidRPr="0056551E">
        <w:rPr>
          <w:rFonts w:ascii="Times New Roman" w:hAnsi="Times New Roman" w:cs="Times New Roman"/>
          <w:sz w:val="24"/>
          <w:szCs w:val="24"/>
        </w:rPr>
        <w:t xml:space="preserve">Meeting Minutes </w:t>
      </w:r>
    </w:p>
    <w:p w14:paraId="4CC0AABF" w14:textId="234D15D5" w:rsidR="00285264" w:rsidRPr="008958AE" w:rsidRDefault="00285264" w:rsidP="008958AE">
      <w:pPr>
        <w:pStyle w:val="ListParagraph"/>
        <w:numPr>
          <w:ilvl w:val="1"/>
          <w:numId w:val="8"/>
        </w:numPr>
        <w:spacing w:line="276" w:lineRule="auto"/>
        <w:rPr>
          <w:rFonts w:ascii="Times New Roman" w:hAnsi="Times New Roman" w:cs="Times New Roman"/>
          <w:sz w:val="24"/>
          <w:szCs w:val="24"/>
        </w:rPr>
      </w:pPr>
      <w:r w:rsidRPr="002C2453">
        <w:rPr>
          <w:rFonts w:ascii="Times New Roman" w:hAnsi="Times New Roman" w:cs="Times New Roman"/>
          <w:sz w:val="24"/>
          <w:szCs w:val="24"/>
        </w:rPr>
        <w:t xml:space="preserve"> 1st motion to approve minutes as written by </w:t>
      </w:r>
      <w:r w:rsidR="008958AE">
        <w:rPr>
          <w:rFonts w:ascii="Times New Roman" w:hAnsi="Times New Roman" w:cs="Times New Roman"/>
          <w:sz w:val="24"/>
          <w:szCs w:val="24"/>
        </w:rPr>
        <w:t>Amy Fleming</w:t>
      </w:r>
      <w:r w:rsidRPr="002C2453">
        <w:rPr>
          <w:rFonts w:ascii="Times New Roman" w:hAnsi="Times New Roman" w:cs="Times New Roman"/>
          <w:sz w:val="24"/>
          <w:szCs w:val="24"/>
        </w:rPr>
        <w:t xml:space="preserve">, 2nd by </w:t>
      </w:r>
      <w:r w:rsidR="008958AE">
        <w:rPr>
          <w:rFonts w:ascii="Times New Roman" w:hAnsi="Times New Roman" w:cs="Times New Roman"/>
          <w:sz w:val="24"/>
          <w:szCs w:val="24"/>
        </w:rPr>
        <w:t>Tracie Bates</w:t>
      </w:r>
      <w:r w:rsidRPr="002C2453">
        <w:rPr>
          <w:rFonts w:ascii="Times New Roman" w:hAnsi="Times New Roman" w:cs="Times New Roman"/>
          <w:sz w:val="24"/>
          <w:szCs w:val="24"/>
        </w:rPr>
        <w:t>.</w:t>
      </w:r>
      <w:r w:rsidRPr="008958AE">
        <w:rPr>
          <w:rFonts w:ascii="Times New Roman" w:hAnsi="Times New Roman" w:cs="Times New Roman"/>
          <w:sz w:val="24"/>
          <w:szCs w:val="24"/>
        </w:rPr>
        <w:t xml:space="preserve">  </w:t>
      </w:r>
    </w:p>
    <w:p w14:paraId="2BC09AE8" w14:textId="77777777" w:rsidR="002C2453" w:rsidRPr="002C2453" w:rsidRDefault="002C2453" w:rsidP="002C2453">
      <w:pPr>
        <w:spacing w:line="276" w:lineRule="auto"/>
        <w:rPr>
          <w:rFonts w:ascii="Times New Roman" w:hAnsi="Times New Roman" w:cs="Times New Roman"/>
          <w:sz w:val="24"/>
          <w:szCs w:val="24"/>
        </w:rPr>
      </w:pPr>
    </w:p>
    <w:p w14:paraId="21AA52C0" w14:textId="52340292" w:rsidR="00CA1D7B" w:rsidRDefault="00CA1D7B" w:rsidP="00A97386">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Old Business</w:t>
      </w:r>
    </w:p>
    <w:p w14:paraId="3F951076" w14:textId="5AABE923" w:rsidR="0071776B" w:rsidRDefault="008958AE" w:rsidP="00AF2769">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Enrollment lock dates for Adjunct Contracts</w:t>
      </w:r>
    </w:p>
    <w:p w14:paraId="5E327846" w14:textId="13B76521" w:rsidR="00631110" w:rsidRDefault="008958AE" w:rsidP="00631110">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Should Faculty Senate recommend that Leadership review standards of other colleges in the LCTCS System?</w:t>
      </w:r>
    </w:p>
    <w:p w14:paraId="357CAEC8" w14:textId="77777777" w:rsidR="00BB1812" w:rsidRDefault="00976031"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Amy Fleming</w:t>
      </w:r>
      <w:r w:rsidR="00BA4182">
        <w:rPr>
          <w:rFonts w:ascii="Times New Roman" w:hAnsi="Times New Roman" w:cs="Times New Roman"/>
          <w:sz w:val="24"/>
          <w:szCs w:val="24"/>
        </w:rPr>
        <w:t xml:space="preserve"> stated that the Faculty Senate should recommend that Leadership review standards of other colleges in the LCTS system citing contract delays due to enrollment changes at the beginning of the semester. </w:t>
      </w:r>
    </w:p>
    <w:p w14:paraId="4C720F6F" w14:textId="75D63358" w:rsidR="008958AE" w:rsidRDefault="00BA4182"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noted that the lockdown date and enrollment numbers in the contract may relate to different policies.</w:t>
      </w:r>
    </w:p>
    <w:p w14:paraId="152986B5" w14:textId="77777777" w:rsidR="00E83E5F" w:rsidRDefault="00BA4182"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Sara</w:t>
      </w:r>
      <w:r w:rsidR="00E83E5F">
        <w:rPr>
          <w:rFonts w:ascii="Times New Roman" w:hAnsi="Times New Roman" w:cs="Times New Roman"/>
          <w:sz w:val="24"/>
          <w:szCs w:val="24"/>
        </w:rPr>
        <w:t>h</w:t>
      </w:r>
      <w:r>
        <w:rPr>
          <w:rFonts w:ascii="Times New Roman" w:hAnsi="Times New Roman" w:cs="Times New Roman"/>
          <w:sz w:val="24"/>
          <w:szCs w:val="24"/>
        </w:rPr>
        <w:t xml:space="preserve"> Alford agreed with Natasha and Amy, </w:t>
      </w:r>
      <w:r w:rsidR="00E83E5F">
        <w:rPr>
          <w:rFonts w:ascii="Times New Roman" w:hAnsi="Times New Roman" w:cs="Times New Roman"/>
          <w:sz w:val="24"/>
          <w:szCs w:val="24"/>
        </w:rPr>
        <w:t>noting that for the Faculty Senate to properly represent the faculty, the Senate should recommend that Leadership review the policies and procedures related to issues with pay that the faculty are concerned about.</w:t>
      </w:r>
    </w:p>
    <w:p w14:paraId="4558C303" w14:textId="79921FAD" w:rsidR="00BA4182" w:rsidRDefault="00E83E5F"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B1812">
        <w:rPr>
          <w:rFonts w:ascii="Times New Roman" w:hAnsi="Times New Roman" w:cs="Times New Roman"/>
          <w:sz w:val="24"/>
          <w:szCs w:val="24"/>
        </w:rPr>
        <w:t>Natasha Foret recommended researching how other institutions handle similar issues.</w:t>
      </w:r>
    </w:p>
    <w:p w14:paraId="2F04668A" w14:textId="0B6C54B3" w:rsidR="00BB1812" w:rsidRDefault="00BB1812"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Tracie Bates recommended that not only should other academic institutions be researched, but the research should extend outside of academia.</w:t>
      </w:r>
      <w:r w:rsidR="00DA0466">
        <w:rPr>
          <w:rFonts w:ascii="Times New Roman" w:hAnsi="Times New Roman" w:cs="Times New Roman"/>
          <w:sz w:val="24"/>
          <w:szCs w:val="24"/>
        </w:rPr>
        <w:t xml:space="preserve"> She noted that normally in the contacting arena, work does not begin unless contract negotiations are complete, and the contract is signed.</w:t>
      </w:r>
    </w:p>
    <w:p w14:paraId="5578B581" w14:textId="0F9A51A5" w:rsidR="00DA0466" w:rsidRDefault="00DA0466"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David Taylor recommended that once the adjunct instructor is contracted (committed) to take the course at the first day of class, then they get the full amount.</w:t>
      </w:r>
    </w:p>
    <w:p w14:paraId="737CC59C" w14:textId="23F7800C" w:rsidR="00117A49" w:rsidRDefault="00117A49"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Arlendra Zenon offered that the Faculty Senate recommend a lock date for adjunct contracts 14 days after classes begin. </w:t>
      </w:r>
    </w:p>
    <w:p w14:paraId="717ECE82" w14:textId="12D0A162" w:rsidR="00117A49" w:rsidRDefault="00BF520A" w:rsidP="008958AE">
      <w:pPr>
        <w:pStyle w:val="ListParagraph"/>
        <w:numPr>
          <w:ilvl w:val="3"/>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Natasha Foret recommended tabling the topic for the next meeting due to the volume of discussions. Tracie Bates agreed that the topic required further discussion but emphasized that the Senate </w:t>
      </w:r>
      <w:r w:rsidR="00831C1B">
        <w:rPr>
          <w:rFonts w:ascii="Times New Roman" w:hAnsi="Times New Roman" w:cs="Times New Roman"/>
          <w:sz w:val="24"/>
          <w:szCs w:val="24"/>
        </w:rPr>
        <w:t xml:space="preserve">should </w:t>
      </w:r>
      <w:r>
        <w:rPr>
          <w:rFonts w:ascii="Times New Roman" w:hAnsi="Times New Roman" w:cs="Times New Roman"/>
          <w:sz w:val="24"/>
          <w:szCs w:val="24"/>
        </w:rPr>
        <w:t xml:space="preserve">present a solution that is fair to NTCC adjunct instructors. </w:t>
      </w:r>
    </w:p>
    <w:p w14:paraId="63BDC8D9" w14:textId="0D0DE570" w:rsidR="00A32B1E" w:rsidRDefault="00F7359F" w:rsidP="00631110">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Senate agreed to table the item for further committee discussion prior to requesting Leadership to add it to their agenda</w:t>
      </w:r>
      <w:r w:rsidR="00A32B1E">
        <w:rPr>
          <w:rFonts w:ascii="Times New Roman" w:hAnsi="Times New Roman" w:cs="Times New Roman"/>
          <w:sz w:val="24"/>
          <w:szCs w:val="24"/>
        </w:rPr>
        <w:t>.</w:t>
      </w:r>
    </w:p>
    <w:p w14:paraId="21BBF58E" w14:textId="77777777" w:rsidR="002C2453" w:rsidRPr="002C2453" w:rsidRDefault="002C2453" w:rsidP="002C2453">
      <w:pPr>
        <w:tabs>
          <w:tab w:val="left" w:pos="5219"/>
        </w:tabs>
        <w:spacing w:line="276" w:lineRule="auto"/>
        <w:rPr>
          <w:rFonts w:ascii="Times New Roman" w:hAnsi="Times New Roman" w:cs="Times New Roman"/>
          <w:sz w:val="24"/>
          <w:szCs w:val="24"/>
        </w:rPr>
      </w:pPr>
    </w:p>
    <w:p w14:paraId="23D44076" w14:textId="054E25B7" w:rsidR="00C80FAE" w:rsidRDefault="00F054D2" w:rsidP="00C80FAE">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New</w:t>
      </w:r>
      <w:r w:rsidR="004205C9" w:rsidRPr="0056551E">
        <w:rPr>
          <w:rFonts w:ascii="Times New Roman" w:hAnsi="Times New Roman" w:cs="Times New Roman"/>
          <w:sz w:val="24"/>
          <w:szCs w:val="24"/>
        </w:rPr>
        <w:t xml:space="preserve"> Business</w:t>
      </w:r>
    </w:p>
    <w:p w14:paraId="5B0D1F91" w14:textId="5A77C888" w:rsidR="006A135C" w:rsidRDefault="00FA4F7A" w:rsidP="002B6C16">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Faculty Teaching Evaluation Tool effective August 2023</w:t>
      </w:r>
    </w:p>
    <w:p w14:paraId="02206FEB" w14:textId="784FDBA1" w:rsidR="001E4C4A" w:rsidRDefault="00FA4F7A" w:rsidP="001E4C4A">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evaluation tool was approved by LCTCS at the beginning of the fall semester.</w:t>
      </w:r>
    </w:p>
    <w:p w14:paraId="6A7C483D" w14:textId="08B1C5FE" w:rsidR="00F257E3" w:rsidRDefault="00FA4F7A" w:rsidP="001E4C4A">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Sarah Alford identified her concern that there was a caveat to the evaluation tool that stated if the instructor did not have a special topic selected then the instructor will not be able to score above average on the evaluation tool. Since the tool was in affect at the beginning of the semester, and HR has not made the details of the tool available to instructors, the more likely that instructors will not have a special topic selected by the end of the semester and therefore will not be eligible for an above average score. Natasha Foret stated that she will query leadership for information and email the Senate as soon as she get</w:t>
      </w:r>
      <w:r w:rsidR="00587062">
        <w:rPr>
          <w:rFonts w:ascii="Times New Roman" w:hAnsi="Times New Roman" w:cs="Times New Roman"/>
          <w:sz w:val="24"/>
          <w:szCs w:val="24"/>
        </w:rPr>
        <w:t xml:space="preserve">s a response. </w:t>
      </w:r>
    </w:p>
    <w:p w14:paraId="6C76AEDB" w14:textId="46440B89" w:rsidR="000D57C2" w:rsidRDefault="00587062" w:rsidP="000D57C2">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2023 President’s Award for Teaching Excellence</w:t>
      </w:r>
    </w:p>
    <w:p w14:paraId="7CB30A32" w14:textId="19D73495" w:rsidR="00B11899" w:rsidRPr="00587062" w:rsidRDefault="00587062" w:rsidP="0058706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NTCC Leadership selected Adronisha Frazier</w:t>
      </w:r>
      <w:r w:rsidR="00537104">
        <w:rPr>
          <w:rFonts w:ascii="Times New Roman" w:hAnsi="Times New Roman" w:cs="Times New Roman"/>
          <w:sz w:val="24"/>
          <w:szCs w:val="24"/>
        </w:rPr>
        <w:t xml:space="preserve"> </w:t>
      </w:r>
      <w:r>
        <w:rPr>
          <w:rFonts w:ascii="Times New Roman" w:hAnsi="Times New Roman" w:cs="Times New Roman"/>
          <w:sz w:val="24"/>
          <w:szCs w:val="24"/>
        </w:rPr>
        <w:t>to represent NTCC in applying for the award through LCTCS.</w:t>
      </w:r>
      <w:r w:rsidR="00537104" w:rsidRPr="00587062">
        <w:rPr>
          <w:rFonts w:ascii="Times New Roman" w:hAnsi="Times New Roman" w:cs="Times New Roman"/>
          <w:sz w:val="24"/>
          <w:szCs w:val="24"/>
        </w:rPr>
        <w:t xml:space="preserve"> </w:t>
      </w:r>
    </w:p>
    <w:p w14:paraId="644B6A14" w14:textId="77777777" w:rsidR="002C2453" w:rsidRPr="002C2453" w:rsidRDefault="002C2453" w:rsidP="002C2453">
      <w:pPr>
        <w:tabs>
          <w:tab w:val="left" w:pos="5219"/>
        </w:tabs>
        <w:spacing w:line="276" w:lineRule="auto"/>
        <w:rPr>
          <w:rFonts w:ascii="Times New Roman" w:hAnsi="Times New Roman" w:cs="Times New Roman"/>
          <w:sz w:val="24"/>
          <w:szCs w:val="24"/>
        </w:rPr>
      </w:pPr>
    </w:p>
    <w:p w14:paraId="1422DA34" w14:textId="6032E1D8" w:rsidR="009A448C" w:rsidRPr="00EC0D03" w:rsidRDefault="00F054D2" w:rsidP="00EC0D03">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Discussion</w:t>
      </w:r>
    </w:p>
    <w:p w14:paraId="3F944E27" w14:textId="628E07C8" w:rsidR="00834EE0" w:rsidRDefault="00587062" w:rsidP="009A448C">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Volunteers for Textbook Adoption Committee – Cyn</w:t>
      </w:r>
      <w:r w:rsidR="001630A3">
        <w:rPr>
          <w:rFonts w:ascii="Times New Roman" w:hAnsi="Times New Roman" w:cs="Times New Roman"/>
          <w:sz w:val="24"/>
          <w:szCs w:val="24"/>
        </w:rPr>
        <w:t>thia</w:t>
      </w:r>
      <w:r>
        <w:rPr>
          <w:rFonts w:ascii="Times New Roman" w:hAnsi="Times New Roman" w:cs="Times New Roman"/>
          <w:sz w:val="24"/>
          <w:szCs w:val="24"/>
        </w:rPr>
        <w:t xml:space="preserve"> Knight</w:t>
      </w:r>
    </w:p>
    <w:p w14:paraId="2DA3C912" w14:textId="7656104C" w:rsidR="00703104" w:rsidRDefault="001630A3" w:rsidP="001E0E4F">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Dr. Donaldson is seeking volunteers to serve on a committee to review the Textbook Adoption policy which has not been reviewed for some time.</w:t>
      </w:r>
    </w:p>
    <w:p w14:paraId="55D90B8C" w14:textId="2F1B279C" w:rsidR="00703104" w:rsidRDefault="001F3C88" w:rsidP="0070310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Robert McNabb stated that He can help with the committee. Natasha Foret asked for more volunteers and stated that she would keep on the lookout for more volunteers. </w:t>
      </w:r>
    </w:p>
    <w:p w14:paraId="5F883E9B" w14:textId="77777777" w:rsidR="00B11899" w:rsidRDefault="00703104" w:rsidP="00703104">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stated that the Faculty Senate handbook required update.</w:t>
      </w:r>
    </w:p>
    <w:p w14:paraId="40FB2135" w14:textId="790AECDE" w:rsidR="00EC0D03" w:rsidRDefault="001F3C88" w:rsidP="009A448C">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Course Dog and faculty schedules</w:t>
      </w:r>
    </w:p>
    <w:p w14:paraId="36162F8C" w14:textId="0051D890" w:rsidR="008763D7" w:rsidRDefault="00864F63" w:rsidP="002C2453">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Natasha Foret asked the Senate if faculty needed training for building schedules in Course Dog. </w:t>
      </w:r>
    </w:p>
    <w:p w14:paraId="6153C085" w14:textId="0E89359B" w:rsidR="00864F63" w:rsidRDefault="00864F63" w:rsidP="002C2453">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Robert McNabb stated that the instructors likely did not need a special training course but would need mentoring. Robert stated that the software was very simple and easy to learn. He compared it Chrome River where a </w:t>
      </w:r>
      <w:r>
        <w:rPr>
          <w:rFonts w:ascii="Times New Roman" w:hAnsi="Times New Roman" w:cs="Times New Roman"/>
          <w:sz w:val="24"/>
          <w:szCs w:val="24"/>
        </w:rPr>
        <w:lastRenderedPageBreak/>
        <w:t>mentor may be needed to walk an instructor through the process until they are comfortable with it.</w:t>
      </w:r>
    </w:p>
    <w:p w14:paraId="0C786FBF" w14:textId="283B7892" w:rsidR="00864F63" w:rsidRDefault="00864F63" w:rsidP="00864F63">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Dual Enrollment and Faculty</w:t>
      </w:r>
    </w:p>
    <w:p w14:paraId="5ED47887" w14:textId="4CA2DE99" w:rsidR="00FF4BD2" w:rsidRDefault="00FF4BD2" w:rsidP="00FF4BD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asked the Senate if they had any feedback regarding dual enrollment.</w:t>
      </w:r>
    </w:p>
    <w:p w14:paraId="52109E0B" w14:textId="58340A20" w:rsidR="00FF4BD2" w:rsidRDefault="00901B44" w:rsidP="00FF4BD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Discussion among Senators identified multiple serious concerns with dual enrollment to include students starting late, students with wrong textbook, and students without access to online materials. </w:t>
      </w:r>
    </w:p>
    <w:p w14:paraId="33517A3D" w14:textId="6840FEA9" w:rsidR="00901B44" w:rsidRDefault="00901B44" w:rsidP="00FF4BD2">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 Faculty Senate will create a subcommittee focused on discovering and listing all of the issues with Dual enrollment that require further action.</w:t>
      </w:r>
    </w:p>
    <w:p w14:paraId="7E6B7138" w14:textId="5B638697" w:rsidR="00901B44" w:rsidRPr="00FF4BD2" w:rsidRDefault="00901B44" w:rsidP="00901B44">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remin</w:t>
      </w:r>
      <w:r w:rsidR="001664F3">
        <w:rPr>
          <w:rFonts w:ascii="Times New Roman" w:hAnsi="Times New Roman" w:cs="Times New Roman"/>
          <w:sz w:val="24"/>
          <w:szCs w:val="24"/>
        </w:rPr>
        <w:t>d</w:t>
      </w:r>
      <w:r>
        <w:rPr>
          <w:rFonts w:ascii="Times New Roman" w:hAnsi="Times New Roman" w:cs="Times New Roman"/>
          <w:sz w:val="24"/>
          <w:szCs w:val="24"/>
        </w:rPr>
        <w:t xml:space="preserve">ed the Senate of the upcoming LCTCS Conference. </w:t>
      </w:r>
    </w:p>
    <w:p w14:paraId="4945041A" w14:textId="5C6C0792" w:rsidR="00AD3A8E" w:rsidRDefault="006479D7" w:rsidP="001664F3">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Discussion</w:t>
      </w:r>
    </w:p>
    <w:p w14:paraId="2CB1B464" w14:textId="1EFC9818" w:rsidR="001664F3" w:rsidRPr="001664F3" w:rsidRDefault="001664F3" w:rsidP="001664F3">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There were no discussion items identified.</w:t>
      </w:r>
    </w:p>
    <w:p w14:paraId="4AE2A175" w14:textId="5661C010" w:rsidR="005641CF" w:rsidRPr="008763D7" w:rsidRDefault="005641CF" w:rsidP="00005CE8">
      <w:pPr>
        <w:pStyle w:val="ListParagraph"/>
        <w:tabs>
          <w:tab w:val="left" w:pos="5219"/>
        </w:tabs>
        <w:spacing w:line="276" w:lineRule="auto"/>
        <w:ind w:left="2160"/>
        <w:rPr>
          <w:rFonts w:ascii="Times New Roman" w:hAnsi="Times New Roman" w:cs="Times New Roman"/>
          <w:sz w:val="24"/>
          <w:szCs w:val="24"/>
        </w:rPr>
      </w:pPr>
      <w:r>
        <w:rPr>
          <w:rFonts w:ascii="Times New Roman" w:hAnsi="Times New Roman" w:cs="Times New Roman"/>
          <w:sz w:val="24"/>
          <w:szCs w:val="24"/>
        </w:rPr>
        <w:t xml:space="preserve"> </w:t>
      </w:r>
    </w:p>
    <w:p w14:paraId="5736B967" w14:textId="77777777" w:rsidR="00134C41" w:rsidRDefault="006A135C" w:rsidP="00134C41">
      <w:pPr>
        <w:pStyle w:val="ListParagraph"/>
        <w:numPr>
          <w:ilvl w:val="0"/>
          <w:numId w:val="8"/>
        </w:numPr>
        <w:tabs>
          <w:tab w:val="left" w:pos="5219"/>
        </w:tabs>
        <w:spacing w:line="276" w:lineRule="auto"/>
        <w:rPr>
          <w:rFonts w:ascii="Times New Roman" w:hAnsi="Times New Roman" w:cs="Times New Roman"/>
          <w:sz w:val="24"/>
          <w:szCs w:val="24"/>
        </w:rPr>
      </w:pPr>
      <w:r w:rsidRPr="0056551E">
        <w:rPr>
          <w:rFonts w:ascii="Times New Roman" w:hAnsi="Times New Roman" w:cs="Times New Roman"/>
          <w:sz w:val="24"/>
          <w:szCs w:val="24"/>
        </w:rPr>
        <w:t>Updates: Faculty Senate Sub</w:t>
      </w:r>
      <w:r w:rsidR="00134C41">
        <w:rPr>
          <w:rFonts w:ascii="Times New Roman" w:hAnsi="Times New Roman" w:cs="Times New Roman"/>
          <w:sz w:val="24"/>
          <w:szCs w:val="24"/>
        </w:rPr>
        <w:t>c</w:t>
      </w:r>
      <w:r w:rsidRPr="0056551E">
        <w:rPr>
          <w:rFonts w:ascii="Times New Roman" w:hAnsi="Times New Roman" w:cs="Times New Roman"/>
          <w:sz w:val="24"/>
          <w:szCs w:val="24"/>
        </w:rPr>
        <w:t>ommittees</w:t>
      </w:r>
    </w:p>
    <w:p w14:paraId="118EAF65" w14:textId="64A5766E" w:rsidR="00134C41" w:rsidRDefault="00797684" w:rsidP="00134C41">
      <w:pPr>
        <w:pStyle w:val="ListParagraph"/>
        <w:numPr>
          <w:ilvl w:val="1"/>
          <w:numId w:val="8"/>
        </w:numPr>
        <w:tabs>
          <w:tab w:val="left" w:pos="5219"/>
        </w:tabs>
        <w:spacing w:line="276" w:lineRule="auto"/>
        <w:rPr>
          <w:rFonts w:ascii="Times New Roman" w:hAnsi="Times New Roman" w:cs="Times New Roman"/>
          <w:sz w:val="24"/>
          <w:szCs w:val="24"/>
        </w:rPr>
      </w:pPr>
      <w:r w:rsidRPr="00134C41">
        <w:rPr>
          <w:rFonts w:ascii="Times New Roman" w:hAnsi="Times New Roman" w:cs="Times New Roman"/>
          <w:sz w:val="24"/>
          <w:szCs w:val="24"/>
        </w:rPr>
        <w:t>Faculty Affair</w:t>
      </w:r>
      <w:r w:rsidR="008A309D">
        <w:rPr>
          <w:rFonts w:ascii="Times New Roman" w:hAnsi="Times New Roman" w:cs="Times New Roman"/>
          <w:sz w:val="24"/>
          <w:szCs w:val="24"/>
        </w:rPr>
        <w:t>s</w:t>
      </w:r>
    </w:p>
    <w:p w14:paraId="6990859D" w14:textId="179A5DD2" w:rsidR="00134C41" w:rsidRDefault="007559B6" w:rsidP="00134C41">
      <w:pPr>
        <w:pStyle w:val="ListParagraph"/>
        <w:numPr>
          <w:ilvl w:val="2"/>
          <w:numId w:val="8"/>
        </w:numPr>
        <w:tabs>
          <w:tab w:val="left" w:pos="5219"/>
        </w:tabs>
        <w:spacing w:line="276" w:lineRule="auto"/>
        <w:rPr>
          <w:rFonts w:ascii="Times New Roman" w:hAnsi="Times New Roman" w:cs="Times New Roman"/>
          <w:sz w:val="24"/>
          <w:szCs w:val="24"/>
        </w:rPr>
      </w:pPr>
      <w:r w:rsidRPr="00134C41">
        <w:rPr>
          <w:rFonts w:ascii="Times New Roman" w:hAnsi="Times New Roman" w:cs="Times New Roman"/>
          <w:sz w:val="24"/>
          <w:szCs w:val="24"/>
        </w:rPr>
        <w:t>Sarah Alford volunteered to continue as Faculty Affairs Sub</w:t>
      </w:r>
      <w:r w:rsidR="008A309D">
        <w:rPr>
          <w:rFonts w:ascii="Times New Roman" w:hAnsi="Times New Roman" w:cs="Times New Roman"/>
          <w:sz w:val="24"/>
          <w:szCs w:val="24"/>
        </w:rPr>
        <w:t>c</w:t>
      </w:r>
      <w:r w:rsidRPr="00134C41">
        <w:rPr>
          <w:rFonts w:ascii="Times New Roman" w:hAnsi="Times New Roman" w:cs="Times New Roman"/>
          <w:sz w:val="24"/>
          <w:szCs w:val="24"/>
        </w:rPr>
        <w:t>ommittee Chair.</w:t>
      </w:r>
    </w:p>
    <w:p w14:paraId="45804DBE" w14:textId="3139B467" w:rsidR="00797684" w:rsidRDefault="00797684" w:rsidP="008A309D">
      <w:pPr>
        <w:pStyle w:val="ListParagraph"/>
        <w:numPr>
          <w:ilvl w:val="1"/>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Finance Committee</w:t>
      </w:r>
    </w:p>
    <w:p w14:paraId="4E4120AA" w14:textId="0CE8F0B2" w:rsidR="008A309D" w:rsidRPr="008A309D" w:rsidRDefault="008A309D" w:rsidP="008A309D">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No updates</w:t>
      </w:r>
    </w:p>
    <w:p w14:paraId="51FFA8E3" w14:textId="0F673148" w:rsidR="00797684" w:rsidRDefault="00797684" w:rsidP="008A309D">
      <w:pPr>
        <w:pStyle w:val="ListParagraph"/>
        <w:numPr>
          <w:ilvl w:val="1"/>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Public Relations</w:t>
      </w:r>
    </w:p>
    <w:p w14:paraId="7AA39E8B" w14:textId="492F1FCB" w:rsidR="008A309D" w:rsidRPr="008A309D" w:rsidRDefault="008A309D" w:rsidP="008A309D">
      <w:pPr>
        <w:pStyle w:val="ListParagraph"/>
        <w:numPr>
          <w:ilvl w:val="2"/>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 xml:space="preserve">Robert McNabb will chair the Public Relations subcommittee. No further updates were available during the meeting. </w:t>
      </w:r>
    </w:p>
    <w:p w14:paraId="7AC116AD" w14:textId="77777777" w:rsidR="008A309D" w:rsidRDefault="00797684" w:rsidP="008A309D">
      <w:pPr>
        <w:pStyle w:val="ListParagraph"/>
        <w:numPr>
          <w:ilvl w:val="1"/>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Faculty On-Boarding</w:t>
      </w:r>
    </w:p>
    <w:p w14:paraId="0158DCEC" w14:textId="77777777" w:rsidR="008A309D" w:rsidRDefault="00134C41" w:rsidP="008A309D">
      <w:pPr>
        <w:pStyle w:val="ListParagraph"/>
        <w:numPr>
          <w:ilvl w:val="2"/>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Robert McNabb, the only remaining member of the subcommittee reported that the subcommittee found that the best onboarding method was mentorship.</w:t>
      </w:r>
    </w:p>
    <w:p w14:paraId="4CF132AE" w14:textId="77777777" w:rsidR="008A309D" w:rsidRDefault="00134C41" w:rsidP="008A309D">
      <w:pPr>
        <w:pStyle w:val="ListParagraph"/>
        <w:numPr>
          <w:ilvl w:val="2"/>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 xml:space="preserve">Cynthia Knight listed onboarding resources available through the Faculty Portal. </w:t>
      </w:r>
    </w:p>
    <w:p w14:paraId="6B9BE78D" w14:textId="31E8EEEA" w:rsidR="008A309D" w:rsidRDefault="00134C41" w:rsidP="008A309D">
      <w:pPr>
        <w:pStyle w:val="ListParagraph"/>
        <w:numPr>
          <w:ilvl w:val="2"/>
          <w:numId w:val="8"/>
        </w:numPr>
        <w:tabs>
          <w:tab w:val="left" w:pos="5219"/>
        </w:tabs>
        <w:spacing w:line="276" w:lineRule="auto"/>
        <w:rPr>
          <w:rFonts w:ascii="Times New Roman" w:hAnsi="Times New Roman" w:cs="Times New Roman"/>
          <w:sz w:val="24"/>
          <w:szCs w:val="24"/>
        </w:rPr>
      </w:pPr>
      <w:r w:rsidRPr="008A309D">
        <w:rPr>
          <w:rFonts w:ascii="Times New Roman" w:hAnsi="Times New Roman" w:cs="Times New Roman"/>
          <w:sz w:val="24"/>
          <w:szCs w:val="24"/>
        </w:rPr>
        <w:t xml:space="preserve">Robert McNabb suggested a trained onboarding mentor for each area of expertise. </w:t>
      </w:r>
      <w:r w:rsidR="008A309D">
        <w:rPr>
          <w:rFonts w:ascii="Times New Roman" w:hAnsi="Times New Roman" w:cs="Times New Roman"/>
          <w:sz w:val="24"/>
          <w:szCs w:val="24"/>
        </w:rPr>
        <w:t xml:space="preserve">It was also suggested that there should be formal training through HR. </w:t>
      </w:r>
    </w:p>
    <w:p w14:paraId="451E9805" w14:textId="56A3C281" w:rsidR="008A309D" w:rsidRPr="008A309D" w:rsidRDefault="008A309D" w:rsidP="008A309D">
      <w:pPr>
        <w:pStyle w:val="ListParagraph"/>
        <w:numPr>
          <w:ilvl w:val="1"/>
          <w:numId w:val="8"/>
        </w:numPr>
        <w:tabs>
          <w:tab w:val="left" w:pos="5219"/>
        </w:tabs>
        <w:spacing w:line="276" w:lineRule="auto"/>
        <w:rPr>
          <w:rFonts w:ascii="Times New Roman" w:hAnsi="Times New Roman" w:cs="Times New Roman"/>
          <w:sz w:val="24"/>
          <w:szCs w:val="24"/>
        </w:rPr>
      </w:pPr>
      <w:r>
        <w:rPr>
          <w:rFonts w:ascii="Times New Roman" w:hAnsi="Times New Roman" w:cs="Times New Roman"/>
          <w:sz w:val="24"/>
          <w:szCs w:val="24"/>
        </w:rPr>
        <w:t>Natasha Foret will make a subcommittee signup spreadsheet available to the Senate.</w:t>
      </w:r>
    </w:p>
    <w:p w14:paraId="4CD145E1" w14:textId="77777777" w:rsidR="006A135C" w:rsidRPr="0056551E" w:rsidRDefault="006A135C" w:rsidP="006A135C">
      <w:pPr>
        <w:pStyle w:val="ListParagraph"/>
        <w:tabs>
          <w:tab w:val="left" w:pos="5219"/>
        </w:tabs>
        <w:spacing w:line="276" w:lineRule="auto"/>
        <w:ind w:left="1440"/>
        <w:rPr>
          <w:rFonts w:ascii="Times New Roman" w:hAnsi="Times New Roman" w:cs="Times New Roman"/>
          <w:sz w:val="24"/>
          <w:szCs w:val="24"/>
        </w:rPr>
      </w:pPr>
    </w:p>
    <w:p w14:paraId="531866A4" w14:textId="187DCAD5" w:rsidR="00A04743" w:rsidRPr="00B62E54" w:rsidRDefault="00A04743" w:rsidP="00862596">
      <w:pPr>
        <w:pStyle w:val="ListParagraph"/>
        <w:numPr>
          <w:ilvl w:val="0"/>
          <w:numId w:val="8"/>
        </w:numPr>
        <w:spacing w:line="276" w:lineRule="auto"/>
        <w:rPr>
          <w:rFonts w:ascii="Times New Roman" w:hAnsi="Times New Roman" w:cs="Times New Roman"/>
          <w:sz w:val="24"/>
          <w:szCs w:val="24"/>
        </w:rPr>
      </w:pPr>
      <w:r w:rsidRPr="00B62E54">
        <w:rPr>
          <w:rFonts w:ascii="Times New Roman" w:hAnsi="Times New Roman" w:cs="Times New Roman"/>
          <w:sz w:val="24"/>
          <w:szCs w:val="24"/>
        </w:rPr>
        <w:t>Closing</w:t>
      </w:r>
      <w:r w:rsidR="00E34194">
        <w:rPr>
          <w:rFonts w:ascii="Times New Roman" w:hAnsi="Times New Roman" w:cs="Times New Roman"/>
          <w:sz w:val="24"/>
          <w:szCs w:val="24"/>
        </w:rPr>
        <w:t>, next meeting</w:t>
      </w:r>
      <w:r w:rsidRPr="00B62E54">
        <w:rPr>
          <w:rFonts w:ascii="Times New Roman" w:hAnsi="Times New Roman" w:cs="Times New Roman"/>
          <w:sz w:val="24"/>
          <w:szCs w:val="24"/>
        </w:rPr>
        <w:t xml:space="preserve"> </w:t>
      </w:r>
      <w:r w:rsidR="008F7B7D" w:rsidRPr="00B62E54">
        <w:rPr>
          <w:rFonts w:ascii="Times New Roman" w:hAnsi="Times New Roman" w:cs="Times New Roman"/>
          <w:sz w:val="24"/>
          <w:szCs w:val="24"/>
        </w:rPr>
        <w:t>–</w:t>
      </w:r>
      <w:r w:rsidR="00B62E54" w:rsidRPr="00B62E54">
        <w:rPr>
          <w:rFonts w:ascii="Times New Roman" w:hAnsi="Times New Roman" w:cs="Times New Roman"/>
          <w:sz w:val="24"/>
          <w:szCs w:val="24"/>
        </w:rPr>
        <w:t xml:space="preserve"> </w:t>
      </w:r>
      <w:r w:rsidR="00341F93">
        <w:rPr>
          <w:rFonts w:ascii="Times New Roman" w:hAnsi="Times New Roman" w:cs="Times New Roman"/>
          <w:sz w:val="24"/>
          <w:szCs w:val="24"/>
        </w:rPr>
        <w:t>Senators will discuss a day and time for the</w:t>
      </w:r>
      <w:r w:rsidR="00E34194">
        <w:rPr>
          <w:rFonts w:ascii="Times New Roman" w:hAnsi="Times New Roman" w:cs="Times New Roman"/>
          <w:sz w:val="24"/>
          <w:szCs w:val="24"/>
        </w:rPr>
        <w:t xml:space="preserve"> next meeting</w:t>
      </w:r>
      <w:r w:rsidR="00341F93">
        <w:rPr>
          <w:rFonts w:ascii="Times New Roman" w:hAnsi="Times New Roman" w:cs="Times New Roman"/>
          <w:sz w:val="24"/>
          <w:szCs w:val="24"/>
        </w:rPr>
        <w:t xml:space="preserve"> after the LCTCS Conference. </w:t>
      </w:r>
      <w:r w:rsidR="00B62E54" w:rsidRPr="00B62E54">
        <w:rPr>
          <w:rFonts w:ascii="Times New Roman" w:hAnsi="Times New Roman" w:cs="Times New Roman"/>
          <w:sz w:val="24"/>
          <w:szCs w:val="24"/>
        </w:rPr>
        <w:t xml:space="preserve">Motion to close the meeting by </w:t>
      </w:r>
      <w:r w:rsidR="00341F93">
        <w:rPr>
          <w:rFonts w:ascii="Times New Roman" w:hAnsi="Times New Roman" w:cs="Times New Roman"/>
          <w:sz w:val="24"/>
          <w:szCs w:val="24"/>
        </w:rPr>
        <w:t>Regina Archote</w:t>
      </w:r>
      <w:r w:rsidR="00B62E54" w:rsidRPr="00B62E54">
        <w:rPr>
          <w:rFonts w:ascii="Times New Roman" w:hAnsi="Times New Roman" w:cs="Times New Roman"/>
          <w:sz w:val="24"/>
          <w:szCs w:val="24"/>
        </w:rPr>
        <w:t xml:space="preserve">, 2nd by </w:t>
      </w:r>
      <w:r w:rsidR="00341F93">
        <w:rPr>
          <w:rFonts w:ascii="Times New Roman" w:hAnsi="Times New Roman" w:cs="Times New Roman"/>
          <w:sz w:val="24"/>
          <w:szCs w:val="24"/>
        </w:rPr>
        <w:t>Robert McNabb</w:t>
      </w:r>
      <w:r w:rsidR="006D4B86" w:rsidRPr="006D4B86">
        <w:rPr>
          <w:rFonts w:ascii="Times New Roman" w:hAnsi="Times New Roman" w:cs="Times New Roman"/>
          <w:sz w:val="24"/>
          <w:szCs w:val="24"/>
        </w:rPr>
        <w:t xml:space="preserve"> </w:t>
      </w:r>
      <w:r w:rsidR="00B62E54" w:rsidRPr="00B62E54">
        <w:rPr>
          <w:rFonts w:ascii="Times New Roman" w:hAnsi="Times New Roman" w:cs="Times New Roman"/>
          <w:sz w:val="24"/>
          <w:szCs w:val="24"/>
        </w:rPr>
        <w:t xml:space="preserve">at </w:t>
      </w:r>
      <w:r w:rsidR="00341F93">
        <w:rPr>
          <w:rFonts w:ascii="Times New Roman" w:hAnsi="Times New Roman" w:cs="Times New Roman"/>
          <w:sz w:val="24"/>
          <w:szCs w:val="24"/>
        </w:rPr>
        <w:t>1</w:t>
      </w:r>
      <w:r w:rsidR="00E34194">
        <w:rPr>
          <w:rFonts w:ascii="Times New Roman" w:hAnsi="Times New Roman" w:cs="Times New Roman"/>
          <w:sz w:val="24"/>
          <w:szCs w:val="24"/>
        </w:rPr>
        <w:t>:</w:t>
      </w:r>
      <w:r w:rsidR="00341F93">
        <w:rPr>
          <w:rFonts w:ascii="Times New Roman" w:hAnsi="Times New Roman" w:cs="Times New Roman"/>
          <w:sz w:val="24"/>
          <w:szCs w:val="24"/>
        </w:rPr>
        <w:t>20</w:t>
      </w:r>
      <w:r w:rsidR="00E34194">
        <w:rPr>
          <w:rFonts w:ascii="Times New Roman" w:hAnsi="Times New Roman" w:cs="Times New Roman"/>
          <w:sz w:val="24"/>
          <w:szCs w:val="24"/>
        </w:rPr>
        <w:t xml:space="preserve"> </w:t>
      </w:r>
      <w:r w:rsidR="00341F93">
        <w:rPr>
          <w:rFonts w:ascii="Times New Roman" w:hAnsi="Times New Roman" w:cs="Times New Roman"/>
          <w:sz w:val="24"/>
          <w:szCs w:val="24"/>
        </w:rPr>
        <w:t>p</w:t>
      </w:r>
      <w:r w:rsidR="00E34194">
        <w:rPr>
          <w:rFonts w:ascii="Times New Roman" w:hAnsi="Times New Roman" w:cs="Times New Roman"/>
          <w:sz w:val="24"/>
          <w:szCs w:val="24"/>
        </w:rPr>
        <w:t>m</w:t>
      </w:r>
      <w:r w:rsidR="00B62E54" w:rsidRPr="00B62E54">
        <w:rPr>
          <w:rFonts w:ascii="Times New Roman" w:hAnsi="Times New Roman" w:cs="Times New Roman"/>
          <w:sz w:val="24"/>
          <w:szCs w:val="24"/>
        </w:rPr>
        <w:t xml:space="preserve">. </w:t>
      </w:r>
    </w:p>
    <w:p w14:paraId="42E892B7" w14:textId="77777777" w:rsidR="00A44C78" w:rsidRPr="00A44C78" w:rsidRDefault="00A44C78" w:rsidP="00A44C78">
      <w:pPr>
        <w:tabs>
          <w:tab w:val="left" w:pos="5219"/>
        </w:tabs>
        <w:spacing w:line="276" w:lineRule="auto"/>
        <w:ind w:left="1080"/>
        <w:rPr>
          <w:rFonts w:ascii="Times New Roman" w:hAnsi="Times New Roman" w:cs="Times New Roman"/>
          <w:sz w:val="24"/>
          <w:szCs w:val="24"/>
        </w:rPr>
      </w:pPr>
    </w:p>
    <w:sectPr w:rsidR="00A44C78" w:rsidRPr="00A4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D73"/>
    <w:multiLevelType w:val="multilevel"/>
    <w:tmpl w:val="EFA4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B4211"/>
    <w:multiLevelType w:val="hybridMultilevel"/>
    <w:tmpl w:val="8E3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A440B"/>
    <w:multiLevelType w:val="hybridMultilevel"/>
    <w:tmpl w:val="6B08A2BA"/>
    <w:lvl w:ilvl="0" w:tplc="4D6C9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78F7"/>
    <w:multiLevelType w:val="hybridMultilevel"/>
    <w:tmpl w:val="060A25B0"/>
    <w:lvl w:ilvl="0" w:tplc="DDFE1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207885"/>
    <w:multiLevelType w:val="hybridMultilevel"/>
    <w:tmpl w:val="16BEFBD2"/>
    <w:lvl w:ilvl="0" w:tplc="E73C7968">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6A626CA2"/>
    <w:multiLevelType w:val="hybridMultilevel"/>
    <w:tmpl w:val="AC5247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785694"/>
    <w:multiLevelType w:val="hybridMultilevel"/>
    <w:tmpl w:val="BAE094CA"/>
    <w:lvl w:ilvl="0" w:tplc="F4BC967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A896255"/>
    <w:multiLevelType w:val="hybridMultilevel"/>
    <w:tmpl w:val="44B08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66601"/>
    <w:multiLevelType w:val="hybridMultilevel"/>
    <w:tmpl w:val="FA96F9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0597148">
    <w:abstractNumId w:val="5"/>
  </w:num>
  <w:num w:numId="2" w16cid:durableId="139461458">
    <w:abstractNumId w:val="8"/>
  </w:num>
  <w:num w:numId="3" w16cid:durableId="206525411">
    <w:abstractNumId w:val="1"/>
  </w:num>
  <w:num w:numId="4" w16cid:durableId="1960528681">
    <w:abstractNumId w:val="3"/>
  </w:num>
  <w:num w:numId="5" w16cid:durableId="593241791">
    <w:abstractNumId w:val="7"/>
  </w:num>
  <w:num w:numId="6" w16cid:durableId="1072390347">
    <w:abstractNumId w:val="6"/>
  </w:num>
  <w:num w:numId="7" w16cid:durableId="1815755725">
    <w:abstractNumId w:val="4"/>
  </w:num>
  <w:num w:numId="8" w16cid:durableId="746271074">
    <w:abstractNumId w:val="2"/>
  </w:num>
  <w:num w:numId="9" w16cid:durableId="65785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3sDA2MzIxtzAyMzdT0lEKTi0uzszPAykwrAUA1DKezCwAAAA="/>
  </w:docVars>
  <w:rsids>
    <w:rsidRoot w:val="009F7E8F"/>
    <w:rsid w:val="00005CE8"/>
    <w:rsid w:val="000455F7"/>
    <w:rsid w:val="00062DC5"/>
    <w:rsid w:val="000766F0"/>
    <w:rsid w:val="000A0418"/>
    <w:rsid w:val="000D57C2"/>
    <w:rsid w:val="0011001F"/>
    <w:rsid w:val="0011219C"/>
    <w:rsid w:val="00117A49"/>
    <w:rsid w:val="00134C41"/>
    <w:rsid w:val="0014598C"/>
    <w:rsid w:val="00150B28"/>
    <w:rsid w:val="001630A3"/>
    <w:rsid w:val="001664F3"/>
    <w:rsid w:val="00190E7E"/>
    <w:rsid w:val="00195F12"/>
    <w:rsid w:val="00196793"/>
    <w:rsid w:val="001C6AA5"/>
    <w:rsid w:val="001D54A7"/>
    <w:rsid w:val="001E0E4F"/>
    <w:rsid w:val="001E4C4A"/>
    <w:rsid w:val="001F3C88"/>
    <w:rsid w:val="00213E77"/>
    <w:rsid w:val="00215A1B"/>
    <w:rsid w:val="00224656"/>
    <w:rsid w:val="002411B0"/>
    <w:rsid w:val="00271250"/>
    <w:rsid w:val="00285264"/>
    <w:rsid w:val="002C2453"/>
    <w:rsid w:val="00331965"/>
    <w:rsid w:val="00341F93"/>
    <w:rsid w:val="003A5910"/>
    <w:rsid w:val="003C4584"/>
    <w:rsid w:val="00403AD4"/>
    <w:rsid w:val="004041DE"/>
    <w:rsid w:val="004205C9"/>
    <w:rsid w:val="004214AE"/>
    <w:rsid w:val="00424353"/>
    <w:rsid w:val="00425732"/>
    <w:rsid w:val="00427F7C"/>
    <w:rsid w:val="00496086"/>
    <w:rsid w:val="004A111F"/>
    <w:rsid w:val="004C5529"/>
    <w:rsid w:val="004C6F5E"/>
    <w:rsid w:val="004D29E8"/>
    <w:rsid w:val="004D7B37"/>
    <w:rsid w:val="0050487B"/>
    <w:rsid w:val="00527BE0"/>
    <w:rsid w:val="00537104"/>
    <w:rsid w:val="0055374C"/>
    <w:rsid w:val="00563BCF"/>
    <w:rsid w:val="005641CF"/>
    <w:rsid w:val="0056551E"/>
    <w:rsid w:val="00587062"/>
    <w:rsid w:val="005C5464"/>
    <w:rsid w:val="005D04DC"/>
    <w:rsid w:val="005F5A52"/>
    <w:rsid w:val="00631110"/>
    <w:rsid w:val="0064778F"/>
    <w:rsid w:val="006479D7"/>
    <w:rsid w:val="006A135C"/>
    <w:rsid w:val="006B7614"/>
    <w:rsid w:val="006D4B86"/>
    <w:rsid w:val="006F0FE8"/>
    <w:rsid w:val="006F4D2B"/>
    <w:rsid w:val="00703104"/>
    <w:rsid w:val="00715620"/>
    <w:rsid w:val="0071776B"/>
    <w:rsid w:val="00721656"/>
    <w:rsid w:val="00735C79"/>
    <w:rsid w:val="0074323E"/>
    <w:rsid w:val="007541A8"/>
    <w:rsid w:val="007559B6"/>
    <w:rsid w:val="00786E71"/>
    <w:rsid w:val="00797684"/>
    <w:rsid w:val="007B1882"/>
    <w:rsid w:val="007E61FE"/>
    <w:rsid w:val="007F7409"/>
    <w:rsid w:val="008236C0"/>
    <w:rsid w:val="00831C1B"/>
    <w:rsid w:val="00834EE0"/>
    <w:rsid w:val="00862596"/>
    <w:rsid w:val="00864F63"/>
    <w:rsid w:val="008763D7"/>
    <w:rsid w:val="00883D9E"/>
    <w:rsid w:val="00891234"/>
    <w:rsid w:val="008958AE"/>
    <w:rsid w:val="008A309D"/>
    <w:rsid w:val="008B1BD3"/>
    <w:rsid w:val="008C283E"/>
    <w:rsid w:val="008F7B7D"/>
    <w:rsid w:val="00901B44"/>
    <w:rsid w:val="009303DC"/>
    <w:rsid w:val="00936C3B"/>
    <w:rsid w:val="009522A1"/>
    <w:rsid w:val="009601E2"/>
    <w:rsid w:val="00965CC3"/>
    <w:rsid w:val="00976031"/>
    <w:rsid w:val="009A448C"/>
    <w:rsid w:val="009F7E8F"/>
    <w:rsid w:val="00A04743"/>
    <w:rsid w:val="00A10E06"/>
    <w:rsid w:val="00A21C00"/>
    <w:rsid w:val="00A32B1E"/>
    <w:rsid w:val="00A42C55"/>
    <w:rsid w:val="00A44C78"/>
    <w:rsid w:val="00A561F9"/>
    <w:rsid w:val="00A71BDF"/>
    <w:rsid w:val="00A97386"/>
    <w:rsid w:val="00A97CF9"/>
    <w:rsid w:val="00AD3A8E"/>
    <w:rsid w:val="00AD55BC"/>
    <w:rsid w:val="00AD5E7A"/>
    <w:rsid w:val="00B07500"/>
    <w:rsid w:val="00B116CA"/>
    <w:rsid w:val="00B11899"/>
    <w:rsid w:val="00B53815"/>
    <w:rsid w:val="00B62E54"/>
    <w:rsid w:val="00B76412"/>
    <w:rsid w:val="00BA3766"/>
    <w:rsid w:val="00BA4182"/>
    <w:rsid w:val="00BB1812"/>
    <w:rsid w:val="00BB2FF1"/>
    <w:rsid w:val="00BB3C20"/>
    <w:rsid w:val="00BB4A5F"/>
    <w:rsid w:val="00BD144F"/>
    <w:rsid w:val="00BF520A"/>
    <w:rsid w:val="00BF6C64"/>
    <w:rsid w:val="00C25B51"/>
    <w:rsid w:val="00C31A7E"/>
    <w:rsid w:val="00C36A10"/>
    <w:rsid w:val="00C500C0"/>
    <w:rsid w:val="00C80FAE"/>
    <w:rsid w:val="00CA1D7B"/>
    <w:rsid w:val="00CA777A"/>
    <w:rsid w:val="00CE1601"/>
    <w:rsid w:val="00D048D3"/>
    <w:rsid w:val="00D0705D"/>
    <w:rsid w:val="00D10165"/>
    <w:rsid w:val="00D30318"/>
    <w:rsid w:val="00D47D1A"/>
    <w:rsid w:val="00D653DF"/>
    <w:rsid w:val="00DA0466"/>
    <w:rsid w:val="00DB61E2"/>
    <w:rsid w:val="00DE227E"/>
    <w:rsid w:val="00DE5CB0"/>
    <w:rsid w:val="00E23F48"/>
    <w:rsid w:val="00E34194"/>
    <w:rsid w:val="00E5758D"/>
    <w:rsid w:val="00E7061D"/>
    <w:rsid w:val="00E83E5F"/>
    <w:rsid w:val="00E90A07"/>
    <w:rsid w:val="00E921C2"/>
    <w:rsid w:val="00E9541C"/>
    <w:rsid w:val="00EB1C2E"/>
    <w:rsid w:val="00EC0317"/>
    <w:rsid w:val="00EC0D03"/>
    <w:rsid w:val="00EC65DA"/>
    <w:rsid w:val="00ED2EAA"/>
    <w:rsid w:val="00ED6546"/>
    <w:rsid w:val="00F04544"/>
    <w:rsid w:val="00F054D2"/>
    <w:rsid w:val="00F14CDC"/>
    <w:rsid w:val="00F2068D"/>
    <w:rsid w:val="00F257E3"/>
    <w:rsid w:val="00F448AD"/>
    <w:rsid w:val="00F60400"/>
    <w:rsid w:val="00F6542A"/>
    <w:rsid w:val="00F7359F"/>
    <w:rsid w:val="00F77ED2"/>
    <w:rsid w:val="00FA4F7A"/>
    <w:rsid w:val="00FF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D310"/>
  <w15:chartTrackingRefBased/>
  <w15:docId w15:val="{2327A028-801D-4D2C-B101-069DD818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8F"/>
    <w:pPr>
      <w:ind w:left="720"/>
      <w:contextualSpacing/>
    </w:pPr>
  </w:style>
  <w:style w:type="character" w:styleId="Hyperlink">
    <w:name w:val="Hyperlink"/>
    <w:basedOn w:val="DefaultParagraphFont"/>
    <w:uiPriority w:val="99"/>
    <w:unhideWhenUsed/>
    <w:rsid w:val="000A0418"/>
    <w:rPr>
      <w:color w:val="0000FF" w:themeColor="hyperlink"/>
      <w:u w:val="single"/>
    </w:rPr>
  </w:style>
  <w:style w:type="character" w:styleId="UnresolvedMention">
    <w:name w:val="Unresolved Mention"/>
    <w:basedOn w:val="DefaultParagraphFont"/>
    <w:uiPriority w:val="99"/>
    <w:semiHidden/>
    <w:unhideWhenUsed/>
    <w:rsid w:val="000A0418"/>
    <w:rPr>
      <w:color w:val="605E5C"/>
      <w:shd w:val="clear" w:color="auto" w:fill="E1DFDD"/>
    </w:rPr>
  </w:style>
  <w:style w:type="character" w:customStyle="1" w:styleId="markb6sacmadf">
    <w:name w:val="markb6sacmadf"/>
    <w:basedOn w:val="DefaultParagraphFont"/>
    <w:rsid w:val="00BB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Robert McNabb</cp:lastModifiedBy>
  <cp:revision>13</cp:revision>
  <dcterms:created xsi:type="dcterms:W3CDTF">2023-10-08T16:46:00Z</dcterms:created>
  <dcterms:modified xsi:type="dcterms:W3CDTF">2023-10-09T00:27:00Z</dcterms:modified>
</cp:coreProperties>
</file>