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5CDAE21B" w:rsidR="00ED2EAA" w:rsidRPr="00D3794D" w:rsidRDefault="009F7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9F7E8F" w:rsidRDefault="009F7E8F" w:rsidP="009F7E8F"/>
    <w:p w14:paraId="41BF2BD3" w14:textId="5E011CA9" w:rsidR="009F7E8F" w:rsidRDefault="009F7E8F" w:rsidP="007E61FE">
      <w:pPr>
        <w:spacing w:line="276" w:lineRule="auto"/>
      </w:pPr>
    </w:p>
    <w:p w14:paraId="79CF894A" w14:textId="77777777" w:rsidR="00042823" w:rsidRDefault="00042823" w:rsidP="00042823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2022 – 2023</w:t>
      </w:r>
    </w:p>
    <w:p w14:paraId="29D2C9E1" w14:textId="77777777" w:rsidR="00042823" w:rsidRDefault="00042823" w:rsidP="00042823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2022 10:32am -11:33am</w:t>
      </w:r>
    </w:p>
    <w:p w14:paraId="16978918" w14:textId="77777777" w:rsidR="00042823" w:rsidRDefault="00042823" w:rsidP="00042823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Meeting: Zoom</w:t>
      </w:r>
    </w:p>
    <w:p w14:paraId="4E7314B7" w14:textId="77777777" w:rsidR="00042823" w:rsidRDefault="00042823" w:rsidP="00042823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</w:t>
      </w:r>
      <w:r w:rsidRPr="006554D4">
        <w:rPr>
          <w:rFonts w:ascii="Times New Roman" w:hAnsi="Times New Roman" w:cs="Times New Roman"/>
          <w:sz w:val="24"/>
          <w:szCs w:val="24"/>
        </w:rPr>
        <w:t xml:space="preserve">Natasha Foret, Ollie Vignes, Angelina Carmichael, </w:t>
      </w:r>
      <w:r>
        <w:rPr>
          <w:rFonts w:ascii="Times New Roman" w:hAnsi="Times New Roman" w:cs="Times New Roman"/>
          <w:sz w:val="24"/>
          <w:szCs w:val="24"/>
        </w:rPr>
        <w:t xml:space="preserve">Michelle Burris, </w:t>
      </w:r>
      <w:bookmarkStart w:id="0" w:name="_Hlk121739534"/>
      <w:proofErr w:type="spellStart"/>
      <w:r>
        <w:rPr>
          <w:rFonts w:ascii="Times New Roman" w:hAnsi="Times New Roman" w:cs="Times New Roman"/>
          <w:sz w:val="24"/>
          <w:szCs w:val="24"/>
        </w:rPr>
        <w:t>Arlendra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Zenon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Tracie Bates, Carry Riche, Robert McNabb, Robert Pate, Darryl “Scott” Bell, Zachary Bellavia,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54D4">
        <w:rPr>
          <w:rFonts w:ascii="Times New Roman" w:hAnsi="Times New Roman" w:cs="Times New Roman"/>
          <w:sz w:val="24"/>
          <w:szCs w:val="24"/>
        </w:rPr>
        <w:t>Pamela Braden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E96C2" w14:textId="77777777" w:rsidR="00042823" w:rsidRDefault="00042823" w:rsidP="00042823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Speaker: </w:t>
      </w:r>
      <w:r w:rsidRPr="0097778C">
        <w:rPr>
          <w:rFonts w:ascii="Times New Roman" w:hAnsi="Times New Roman" w:cs="Times New Roman"/>
          <w:sz w:val="24"/>
          <w:szCs w:val="24"/>
        </w:rPr>
        <w:t>Angel Perilloux</w:t>
      </w:r>
    </w:p>
    <w:p w14:paraId="6F1A67FE" w14:textId="77777777" w:rsidR="00042823" w:rsidRDefault="00042823" w:rsidP="00042823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800F0" w14:textId="0EC7E920" w:rsidR="00042823" w:rsidRPr="00042823" w:rsidRDefault="00042823" w:rsidP="0004282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motioned to order at 10:32am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Arlendra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Zenon, 2</w:t>
      </w:r>
      <w:r w:rsidRPr="006554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Robert Pate.</w:t>
      </w:r>
    </w:p>
    <w:p w14:paraId="6BD9C447" w14:textId="26471EEF" w:rsidR="00F77ED2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Review of </w:t>
      </w:r>
      <w:r w:rsidR="00BB2FF1" w:rsidRPr="007541A8">
        <w:rPr>
          <w:rFonts w:ascii="Times New Roman" w:hAnsi="Times New Roman" w:cs="Times New Roman"/>
          <w:sz w:val="24"/>
          <w:szCs w:val="24"/>
        </w:rPr>
        <w:t>November</w:t>
      </w:r>
      <w:r w:rsidRPr="007541A8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117A8B0C" w14:textId="7BD1561F" w:rsidR="00042823" w:rsidRPr="00042823" w:rsidRDefault="00042823" w:rsidP="0004282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2823">
        <w:rPr>
          <w:rFonts w:ascii="Times New Roman" w:hAnsi="Times New Roman" w:cs="Times New Roman"/>
          <w:sz w:val="24"/>
          <w:szCs w:val="24"/>
        </w:rPr>
        <w:t>1st motion to approve minutes as written by Scott Bell, 2nd by Carry Riche.</w:t>
      </w:r>
    </w:p>
    <w:p w14:paraId="21AA52C0" w14:textId="52340292" w:rsidR="00CA1D7B" w:rsidRPr="007541A8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Old Business</w:t>
      </w:r>
    </w:p>
    <w:p w14:paraId="305385AA" w14:textId="6018E903" w:rsidR="004D7B37" w:rsidRPr="007541A8" w:rsidRDefault="004D7B37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Updates on adjunct pay rates</w:t>
      </w:r>
    </w:p>
    <w:p w14:paraId="36AFFD8B" w14:textId="28E1E09E" w:rsidR="00BB2FF1" w:rsidRPr="00042823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Effective Spring 2023, </w:t>
      </w:r>
      <w:r w:rsidRPr="007541A8">
        <w:rPr>
          <w:rStyle w:val="markb6sacmadf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adjunct</w:t>
      </w:r>
      <w:r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faculty paid by the credit hour will be at a rate of $700 per credit hour.</w:t>
      </w:r>
    </w:p>
    <w:p w14:paraId="7C72E2E3" w14:textId="6ADC2A48" w:rsidR="00042823" w:rsidRPr="007541A8" w:rsidRDefault="00042823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Pate requests update on Technical Staff </w:t>
      </w:r>
      <w:r w:rsidR="005501FD">
        <w:rPr>
          <w:rFonts w:ascii="Times New Roman" w:hAnsi="Times New Roman" w:cs="Times New Roman"/>
          <w:sz w:val="24"/>
          <w:szCs w:val="24"/>
        </w:rPr>
        <w:t xml:space="preserve">Adjunct </w:t>
      </w:r>
      <w:r>
        <w:rPr>
          <w:rFonts w:ascii="Times New Roman" w:hAnsi="Times New Roman" w:cs="Times New Roman"/>
          <w:sz w:val="24"/>
          <w:szCs w:val="24"/>
        </w:rPr>
        <w:t xml:space="preserve">hourly rate. Natasha to provide update after leadership meeting on Friday. </w:t>
      </w:r>
    </w:p>
    <w:p w14:paraId="76A38A9D" w14:textId="297ED23E" w:rsidR="00BB2FF1" w:rsidRDefault="00BB2FF1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Feedback and updates on the LCTCS Teaching Faculty Evaluation Tool</w:t>
      </w:r>
    </w:p>
    <w:p w14:paraId="01545078" w14:textId="72B92770" w:rsidR="00042823" w:rsidRDefault="00042823" w:rsidP="00042823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was presented to Dr Roberts anonymously. </w:t>
      </w:r>
    </w:p>
    <w:p w14:paraId="47A67ACA" w14:textId="07133557" w:rsidR="00042823" w:rsidRPr="007541A8" w:rsidRDefault="00042823" w:rsidP="00042823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Temporary Subcommittee was assigned by Leadership: Chairs are Natasha Foret and Robert McNabb, both provided feedback from updates that were provided at the meeting. Feedback Forms are customizable to campus, “Not across the board”, a campus can use their own options when utilizing these forms, plan ahead vs documentation of what has been done, </w:t>
      </w:r>
      <w:r w:rsidR="00361650">
        <w:rPr>
          <w:rFonts w:ascii="Times New Roman" w:hAnsi="Times New Roman" w:cs="Times New Roman"/>
          <w:sz w:val="24"/>
          <w:szCs w:val="24"/>
        </w:rPr>
        <w:t>PGP flexible to institution. Goal is to have it ready to go for Summer of 2023.</w:t>
      </w:r>
    </w:p>
    <w:p w14:paraId="23D44076" w14:textId="1BAE4BC4" w:rsidR="00C80FAE" w:rsidRPr="007541A8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New</w:t>
      </w:r>
      <w:r w:rsidR="004205C9" w:rsidRPr="007541A8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89D6936" w14:textId="5CECF4CA" w:rsidR="00BB2FF1" w:rsidRPr="007541A8" w:rsidRDefault="00BB2FF1" w:rsidP="00BB2FF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Remote work policy draft</w:t>
      </w:r>
      <w:r w:rsidR="00361650">
        <w:rPr>
          <w:rFonts w:ascii="Times New Roman" w:hAnsi="Times New Roman" w:cs="Times New Roman"/>
          <w:sz w:val="24"/>
          <w:szCs w:val="24"/>
        </w:rPr>
        <w:t xml:space="preserve"> will be voted on Friday at the Leadership meeting.</w:t>
      </w:r>
    </w:p>
    <w:p w14:paraId="651ADF2F" w14:textId="06F1EEE0" w:rsidR="00BB2FF1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Faculty feedback?</w:t>
      </w:r>
    </w:p>
    <w:p w14:paraId="0A65B78F" w14:textId="606F5E70" w:rsidR="00361650" w:rsidRDefault="00361650" w:rsidP="00361650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Tracie Bates questioned Chain of Command for </w:t>
      </w:r>
      <w:r w:rsidR="009035F4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day work from home. </w:t>
      </w:r>
    </w:p>
    <w:p w14:paraId="790F39AC" w14:textId="3E3B2C63" w:rsidR="00361650" w:rsidRDefault="00361650" w:rsidP="00361650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Natasha Foret encourages all members to email questions prior to Friday</w:t>
      </w:r>
      <w:r w:rsidR="009035F4">
        <w:rPr>
          <w:rFonts w:ascii="Times New Roman" w:hAnsi="Times New Roman" w:cs="Times New Roman"/>
          <w:sz w:val="24"/>
          <w:szCs w:val="24"/>
        </w:rPr>
        <w:t xml:space="preserve"> Leadership meeting.</w:t>
      </w:r>
    </w:p>
    <w:p w14:paraId="2DDBC171" w14:textId="1106145B" w:rsidR="00361650" w:rsidRPr="007541A8" w:rsidRDefault="00361650" w:rsidP="0036165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remote work policy draft by Tracie Bates, 2</w:t>
      </w:r>
      <w:r w:rsidRPr="0036165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Robert Pate.</w:t>
      </w:r>
    </w:p>
    <w:p w14:paraId="43AA8C76" w14:textId="26633C87" w:rsidR="00F77ED2" w:rsidRPr="007541A8" w:rsidRDefault="00C80FAE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Updates: </w:t>
      </w:r>
      <w:r w:rsidR="00F77ED2" w:rsidRPr="007541A8">
        <w:rPr>
          <w:rFonts w:ascii="Times New Roman" w:hAnsi="Times New Roman" w:cs="Times New Roman"/>
          <w:sz w:val="24"/>
          <w:szCs w:val="24"/>
        </w:rPr>
        <w:t>Faculty Senate Sub-Committees</w:t>
      </w:r>
    </w:p>
    <w:p w14:paraId="53F7B0CD" w14:textId="6E7B2A9C" w:rsidR="00F77ED2" w:rsidRPr="007541A8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Faculty Affairs</w:t>
      </w:r>
      <w:r w:rsidR="0036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No updates at this time.</w:t>
      </w:r>
    </w:p>
    <w:p w14:paraId="6046799E" w14:textId="1B4EEE77" w:rsidR="00F77ED2" w:rsidRPr="007541A8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Finance Committee</w:t>
      </w:r>
      <w:r w:rsidR="003616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Angelina Carmichael provided update</w:t>
      </w:r>
      <w:r w:rsidR="00CE3D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Met with Kathy Simpson Head of Finance, FS will decide in Spring how we would like to move forward</w:t>
      </w:r>
      <w:r w:rsid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 Collect due</w:t>
      </w:r>
      <w:r w:rsidR="005501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or suspend indefinitely? How to spend funds we already have?</w:t>
      </w:r>
    </w:p>
    <w:p w14:paraId="0AB497BD" w14:textId="539DF1AE" w:rsidR="00F77ED2" w:rsidRPr="00F77ED2" w:rsidRDefault="00F77ED2" w:rsidP="00C80FAE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 Relations</w:t>
      </w:r>
      <w:r w:rsid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CB3639" w:rsidRP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Pamela Braden</w:t>
      </w:r>
      <w:r w:rsid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provided update: Due date for submission to Mary </w:t>
      </w:r>
      <w:proofErr w:type="spellStart"/>
      <w:r w:rsid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Slazer</w:t>
      </w:r>
      <w:proofErr w:type="spellEnd"/>
      <w:r w:rsid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 Gator Good News article is January 13</w:t>
      </w:r>
      <w:r w:rsidR="00CB3639" w:rsidRP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CB3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Article will identify FS members at each campus. </w:t>
      </w:r>
    </w:p>
    <w:p w14:paraId="722B382F" w14:textId="1F43725E" w:rsidR="00F77ED2" w:rsidRDefault="00F77ED2" w:rsidP="00C80FA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On-boarding</w:t>
      </w:r>
      <w:r w:rsidR="00CB3639">
        <w:rPr>
          <w:rFonts w:ascii="Times New Roman" w:hAnsi="Times New Roman" w:cs="Times New Roman"/>
          <w:sz w:val="24"/>
          <w:szCs w:val="24"/>
        </w:rPr>
        <w:t xml:space="preserve">: Scott provided update: Onboarding information is currently hard to locate on our website, as well as subcommittee identifying multiple resource needs. Subcommittee to invite members from HR, advising, </w:t>
      </w:r>
      <w:proofErr w:type="spellStart"/>
      <w:r w:rsidR="00CB363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B3639">
        <w:rPr>
          <w:rFonts w:ascii="Times New Roman" w:hAnsi="Times New Roman" w:cs="Times New Roman"/>
          <w:sz w:val="24"/>
          <w:szCs w:val="24"/>
        </w:rPr>
        <w:t xml:space="preserve"> to next subcommittee meeting and report back. </w:t>
      </w:r>
    </w:p>
    <w:p w14:paraId="6C38D9B3" w14:textId="56B56F88" w:rsidR="005D04DC" w:rsidRDefault="00F054D2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6A2682D5" w14:textId="77F2668C" w:rsidR="00A04743" w:rsidRDefault="00F054D2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floor for new discussions</w:t>
      </w:r>
    </w:p>
    <w:p w14:paraId="2954F07D" w14:textId="48DF748F" w:rsidR="00BB2FF1" w:rsidRDefault="00BB2FF1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for Science Olympiad</w:t>
      </w:r>
    </w:p>
    <w:p w14:paraId="3F87633F" w14:textId="79874441" w:rsidR="00BB2FF1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Angel Perilloux</w:t>
      </w:r>
    </w:p>
    <w:p w14:paraId="55527616" w14:textId="6FA6A353" w:rsidR="00CB3639" w:rsidRDefault="00CB3639" w:rsidP="00CB3639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11</w:t>
      </w:r>
      <w:r w:rsidRPr="00CB3639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6D48E8D" w14:textId="045B49E0" w:rsidR="00CB3639" w:rsidRDefault="00CB3639" w:rsidP="00CB3639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form should come out </w:t>
      </w:r>
      <w:r w:rsidR="005501FD">
        <w:rPr>
          <w:rFonts w:ascii="Times New Roman" w:hAnsi="Times New Roman" w:cs="Times New Roman"/>
          <w:sz w:val="24"/>
          <w:szCs w:val="24"/>
        </w:rPr>
        <w:t>next 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E533D" w14:textId="0972C38A" w:rsidR="00CB3639" w:rsidRDefault="00CB3639" w:rsidP="00CB3639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300+ volunteers needed</w:t>
      </w:r>
      <w:r w:rsidR="005501FD">
        <w:rPr>
          <w:rFonts w:ascii="Times New Roman" w:hAnsi="Times New Roman" w:cs="Times New Roman"/>
          <w:sz w:val="24"/>
          <w:szCs w:val="24"/>
        </w:rPr>
        <w:t>, people with scientific knowledge and people without.</w:t>
      </w:r>
    </w:p>
    <w:p w14:paraId="3E39DE92" w14:textId="5B1A745D" w:rsidR="00CB3639" w:rsidRDefault="00CB3639" w:rsidP="00CB3639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count towards rank in promotion</w:t>
      </w:r>
    </w:p>
    <w:p w14:paraId="5F22182B" w14:textId="58826647" w:rsidR="00C80FAE" w:rsidRDefault="00C80FAE" w:rsidP="00BB2FF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Reminders</w:t>
      </w:r>
    </w:p>
    <w:p w14:paraId="1D9AA689" w14:textId="2B3DABBE" w:rsidR="00BB2FF1" w:rsidRPr="00BB2FF1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return to campus January 9, 2023</w:t>
      </w:r>
    </w:p>
    <w:p w14:paraId="531866A4" w14:textId="7B8525BC" w:rsidR="00A04743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>
        <w:rPr>
          <w:rFonts w:ascii="Times New Roman" w:hAnsi="Times New Roman" w:cs="Times New Roman"/>
          <w:sz w:val="24"/>
          <w:szCs w:val="24"/>
        </w:rPr>
        <w:t>– Next meeting</w:t>
      </w:r>
      <w:r w:rsidR="00CB3639">
        <w:rPr>
          <w:rFonts w:ascii="Times New Roman" w:hAnsi="Times New Roman" w:cs="Times New Roman"/>
          <w:sz w:val="24"/>
          <w:szCs w:val="24"/>
        </w:rPr>
        <w:t xml:space="preserve">: Professional Development Day? </w:t>
      </w:r>
    </w:p>
    <w:p w14:paraId="3E058BD2" w14:textId="34374839" w:rsidR="005501FD" w:rsidRPr="00A04743" w:rsidRDefault="005501FD" w:rsidP="005501FD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11:33am by Carry Riche, 2</w:t>
      </w:r>
      <w:r w:rsidRPr="005501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Ollie Vignes. 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7139179">
    <w:abstractNumId w:val="5"/>
  </w:num>
  <w:num w:numId="2" w16cid:durableId="543755434">
    <w:abstractNumId w:val="8"/>
  </w:num>
  <w:num w:numId="3" w16cid:durableId="146633422">
    <w:abstractNumId w:val="1"/>
  </w:num>
  <w:num w:numId="4" w16cid:durableId="1820462484">
    <w:abstractNumId w:val="3"/>
  </w:num>
  <w:num w:numId="5" w16cid:durableId="973410342">
    <w:abstractNumId w:val="7"/>
  </w:num>
  <w:num w:numId="6" w16cid:durableId="1172840012">
    <w:abstractNumId w:val="6"/>
  </w:num>
  <w:num w:numId="7" w16cid:durableId="630670227">
    <w:abstractNumId w:val="4"/>
  </w:num>
  <w:num w:numId="8" w16cid:durableId="1542474212">
    <w:abstractNumId w:val="2"/>
  </w:num>
  <w:num w:numId="9" w16cid:durableId="118983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2823"/>
    <w:rsid w:val="000455F7"/>
    <w:rsid w:val="00062DC5"/>
    <w:rsid w:val="000766F0"/>
    <w:rsid w:val="000A0418"/>
    <w:rsid w:val="0014598C"/>
    <w:rsid w:val="00150B28"/>
    <w:rsid w:val="00195F12"/>
    <w:rsid w:val="00221CB3"/>
    <w:rsid w:val="00331965"/>
    <w:rsid w:val="00361650"/>
    <w:rsid w:val="003A5910"/>
    <w:rsid w:val="00403AD4"/>
    <w:rsid w:val="004205C9"/>
    <w:rsid w:val="00423EA6"/>
    <w:rsid w:val="00424353"/>
    <w:rsid w:val="00427F7C"/>
    <w:rsid w:val="00496086"/>
    <w:rsid w:val="004C5529"/>
    <w:rsid w:val="004D7B37"/>
    <w:rsid w:val="00527BE0"/>
    <w:rsid w:val="005501FD"/>
    <w:rsid w:val="005D04DC"/>
    <w:rsid w:val="005F5A52"/>
    <w:rsid w:val="006B7614"/>
    <w:rsid w:val="006F0FE8"/>
    <w:rsid w:val="0071748B"/>
    <w:rsid w:val="00735C79"/>
    <w:rsid w:val="0074323E"/>
    <w:rsid w:val="007541A8"/>
    <w:rsid w:val="00786E71"/>
    <w:rsid w:val="007E61FE"/>
    <w:rsid w:val="008236C0"/>
    <w:rsid w:val="008B1BD3"/>
    <w:rsid w:val="008F7B7D"/>
    <w:rsid w:val="009035F4"/>
    <w:rsid w:val="00936C3B"/>
    <w:rsid w:val="009601E2"/>
    <w:rsid w:val="00965CC3"/>
    <w:rsid w:val="009F7E8F"/>
    <w:rsid w:val="00A04743"/>
    <w:rsid w:val="00A44C78"/>
    <w:rsid w:val="00A97386"/>
    <w:rsid w:val="00AD5E7A"/>
    <w:rsid w:val="00B07500"/>
    <w:rsid w:val="00B116CA"/>
    <w:rsid w:val="00B53815"/>
    <w:rsid w:val="00BB2FF1"/>
    <w:rsid w:val="00C25B51"/>
    <w:rsid w:val="00C36A10"/>
    <w:rsid w:val="00C80FAE"/>
    <w:rsid w:val="00CA1D7B"/>
    <w:rsid w:val="00CA777A"/>
    <w:rsid w:val="00CB3639"/>
    <w:rsid w:val="00CE3D02"/>
    <w:rsid w:val="00D0705D"/>
    <w:rsid w:val="00D10165"/>
    <w:rsid w:val="00D3794D"/>
    <w:rsid w:val="00D47D1A"/>
    <w:rsid w:val="00D653DF"/>
    <w:rsid w:val="00DB61E2"/>
    <w:rsid w:val="00E23F48"/>
    <w:rsid w:val="00E921C2"/>
    <w:rsid w:val="00E9541C"/>
    <w:rsid w:val="00ED2EAA"/>
    <w:rsid w:val="00ED6546"/>
    <w:rsid w:val="00F054D2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4</cp:revision>
  <dcterms:created xsi:type="dcterms:W3CDTF">2023-01-05T17:22:00Z</dcterms:created>
  <dcterms:modified xsi:type="dcterms:W3CDTF">2023-01-27T13:41:00Z</dcterms:modified>
</cp:coreProperties>
</file>