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0FDBDD88">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79CE08F0" w:rsidR="00C07D74" w:rsidRDefault="00C07D74" w:rsidP="001D5078">
      <w:pPr>
        <w:rPr>
          <w:b/>
          <w:bCs/>
        </w:rPr>
      </w:pPr>
    </w:p>
    <w:p w14:paraId="2ADEF6A3" w14:textId="3338557D" w:rsidR="006A4BFE" w:rsidRPr="003415C6" w:rsidRDefault="005D2D96">
      <w:pPr>
        <w:rPr>
          <w:b/>
          <w:bCs/>
          <w:caps/>
        </w:rPr>
      </w:pPr>
      <w:r w:rsidRPr="003415C6">
        <w:rPr>
          <w:b/>
          <w:bCs/>
        </w:rPr>
        <w:t>COURSE</w:t>
      </w:r>
      <w:r w:rsidR="00076E31" w:rsidRPr="003415C6">
        <w:rPr>
          <w:b/>
          <w:bCs/>
        </w:rPr>
        <w:t xml:space="preserve">: </w:t>
      </w:r>
      <w:r w:rsidR="005401B1">
        <w:rPr>
          <w:b/>
          <w:bCs/>
        </w:rPr>
        <w:t xml:space="preserve"> </w:t>
      </w:r>
      <w:r w:rsidR="001D5078">
        <w:rPr>
          <w:b/>
          <w:bCs/>
        </w:rPr>
        <w:t xml:space="preserve">ACCT 2100 </w:t>
      </w:r>
      <w:r w:rsidR="005401B1">
        <w:rPr>
          <w:b/>
          <w:bCs/>
        </w:rPr>
        <w:tab/>
      </w:r>
      <w:r w:rsidR="00076E31" w:rsidRPr="003415C6">
        <w:rPr>
          <w:b/>
          <w:bCs/>
        </w:rPr>
        <w:t xml:space="preserve"> </w:t>
      </w:r>
      <w:r w:rsidR="006A4BFE" w:rsidRPr="003415C6">
        <w:rPr>
          <w:b/>
          <w:bCs/>
        </w:rPr>
        <w:t xml:space="preserve"> </w:t>
      </w:r>
      <w:r w:rsidR="005401B1">
        <w:rPr>
          <w:b/>
          <w:bCs/>
        </w:rPr>
        <w:t>FINANCIAL ACCOUNTING</w:t>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2ADEF6A4" w14:textId="77777777" w:rsidR="006A4BFE" w:rsidRPr="003415C6" w:rsidRDefault="006A4BFE">
      <w:pPr>
        <w:jc w:val="center"/>
        <w:rPr>
          <w:b/>
          <w:bCs/>
        </w:rPr>
      </w:pPr>
    </w:p>
    <w:p w14:paraId="2ADEF6A5" w14:textId="69F8A98A" w:rsidR="006A4BFE" w:rsidRPr="003415C6" w:rsidRDefault="00D3525C">
      <w:pPr>
        <w:rPr>
          <w:b/>
        </w:rPr>
      </w:pPr>
      <w:r>
        <w:rPr>
          <w:b/>
        </w:rPr>
        <w:t>CRN:</w:t>
      </w:r>
    </w:p>
    <w:p w14:paraId="2ADEF6A6" w14:textId="77777777" w:rsidR="006A4BFE" w:rsidRPr="003415C6" w:rsidRDefault="006A4BFE">
      <w:pPr>
        <w:rPr>
          <w:b/>
        </w:rPr>
      </w:pPr>
    </w:p>
    <w:p w14:paraId="2ADEF6A7" w14:textId="7F64C65E" w:rsidR="006A4BFE" w:rsidRPr="003415C6" w:rsidRDefault="005D2D96">
      <w:pPr>
        <w:rPr>
          <w:b/>
        </w:rPr>
      </w:pPr>
      <w:r w:rsidRPr="003415C6">
        <w:rPr>
          <w:b/>
          <w:bCs/>
        </w:rPr>
        <w:t xml:space="preserve">CREDIT HOURS </w:t>
      </w:r>
      <w:r w:rsidR="006A4BFE" w:rsidRPr="003415C6">
        <w:rPr>
          <w:b/>
          <w:bCs/>
        </w:rPr>
        <w:t xml:space="preserve">(Lecture/Lab/Total): </w:t>
      </w:r>
      <w:r w:rsidR="00FB79CF">
        <w:rPr>
          <w:b/>
          <w:bCs/>
        </w:rPr>
        <w:t>3/0/3</w:t>
      </w:r>
    </w:p>
    <w:p w14:paraId="2ADEF6A8" w14:textId="77777777" w:rsidR="006A4BFE" w:rsidRPr="003415C6" w:rsidRDefault="006A4BFE">
      <w:pPr>
        <w:rPr>
          <w:b/>
          <w:bCs/>
        </w:rPr>
      </w:pPr>
    </w:p>
    <w:p w14:paraId="2ADEF6A9" w14:textId="68A4194C" w:rsidR="002A47DA" w:rsidRDefault="00DA780C" w:rsidP="00F52ACC">
      <w:pPr>
        <w:rPr>
          <w:b/>
          <w:bCs/>
        </w:rPr>
      </w:pPr>
      <w:r>
        <w:rPr>
          <w:b/>
          <w:bCs/>
        </w:rPr>
        <w:t>CONTACT HOUR</w:t>
      </w:r>
      <w:r w:rsidR="00E03357">
        <w:rPr>
          <w:b/>
          <w:bCs/>
        </w:rPr>
        <w:t xml:space="preserve"> </w:t>
      </w:r>
      <w:r w:rsidR="00E03357" w:rsidRPr="00897420">
        <w:rPr>
          <w:b/>
          <w:bCs/>
        </w:rPr>
        <w:t>(Lecture/Lab/Total):</w:t>
      </w:r>
      <w:r w:rsidR="00EB58F7">
        <w:rPr>
          <w:b/>
          <w:bCs/>
        </w:rPr>
        <w:t xml:space="preserve"> </w:t>
      </w:r>
      <w:r w:rsidR="005401B1">
        <w:rPr>
          <w:b/>
          <w:bCs/>
        </w:rPr>
        <w:t>45/0/45</w:t>
      </w:r>
    </w:p>
    <w:p w14:paraId="2ADEF6AA" w14:textId="77777777" w:rsidR="00F52ACC" w:rsidRPr="003415C6" w:rsidRDefault="00EB58F7" w:rsidP="00F52ACC">
      <w:pPr>
        <w:rPr>
          <w:b/>
          <w:bCs/>
        </w:rPr>
      </w:pPr>
      <w:r>
        <w:rPr>
          <w:b/>
          <w:bCs/>
        </w:rPr>
        <w:t xml:space="preserve"> </w:t>
      </w:r>
    </w:p>
    <w:p w14:paraId="53881177" w14:textId="77777777" w:rsidR="005401B1" w:rsidRPr="003415C6" w:rsidRDefault="005401B1" w:rsidP="005401B1">
      <w:pPr>
        <w:rPr>
          <w:b/>
          <w:bCs/>
        </w:rPr>
      </w:pPr>
      <w:r w:rsidRPr="003415C6">
        <w:rPr>
          <w:b/>
          <w:bCs/>
        </w:rPr>
        <w:t>INSTRUCTOR INFORMATION</w:t>
      </w:r>
    </w:p>
    <w:p w14:paraId="2612ED3B" w14:textId="77777777" w:rsidR="005401B1" w:rsidRPr="003415C6" w:rsidRDefault="005401B1" w:rsidP="005401B1">
      <w:pPr>
        <w:ind w:left="720"/>
        <w:rPr>
          <w:b/>
          <w:bCs/>
        </w:rPr>
      </w:pPr>
      <w:r w:rsidRPr="003415C6">
        <w:rPr>
          <w:b/>
          <w:bCs/>
        </w:rPr>
        <w:t>Name:</w:t>
      </w:r>
      <w:r>
        <w:rPr>
          <w:b/>
          <w:bCs/>
        </w:rPr>
        <w:t xml:space="preserve">  </w:t>
      </w:r>
    </w:p>
    <w:p w14:paraId="3F23B298" w14:textId="77777777" w:rsidR="005401B1" w:rsidRDefault="005401B1" w:rsidP="005401B1">
      <w:pPr>
        <w:ind w:firstLine="720"/>
        <w:rPr>
          <w:b/>
          <w:bCs/>
        </w:rPr>
      </w:pPr>
      <w:r w:rsidRPr="003415C6">
        <w:rPr>
          <w:b/>
          <w:bCs/>
        </w:rPr>
        <w:t>Email:</w:t>
      </w:r>
      <w:r>
        <w:rPr>
          <w:b/>
          <w:bCs/>
        </w:rPr>
        <w:t xml:space="preserve">  </w:t>
      </w:r>
    </w:p>
    <w:p w14:paraId="578759F8" w14:textId="77777777" w:rsidR="005401B1" w:rsidRPr="003415C6" w:rsidRDefault="005401B1" w:rsidP="005401B1">
      <w:pPr>
        <w:ind w:firstLine="720"/>
        <w:rPr>
          <w:b/>
          <w:bCs/>
        </w:rPr>
      </w:pPr>
      <w:r>
        <w:rPr>
          <w:b/>
          <w:bCs/>
        </w:rPr>
        <w:t xml:space="preserve">Phone: </w:t>
      </w:r>
    </w:p>
    <w:p w14:paraId="7E935662" w14:textId="77777777" w:rsidR="005401B1" w:rsidRPr="003415C6" w:rsidRDefault="005401B1" w:rsidP="005401B1">
      <w:pPr>
        <w:ind w:firstLine="720"/>
        <w:rPr>
          <w:b/>
          <w:bCs/>
        </w:rPr>
      </w:pPr>
      <w:r w:rsidRPr="003415C6">
        <w:rPr>
          <w:b/>
          <w:bCs/>
        </w:rPr>
        <w:t>Office:</w:t>
      </w:r>
      <w:r>
        <w:rPr>
          <w:b/>
          <w:bCs/>
        </w:rPr>
        <w:t xml:space="preserve">  </w:t>
      </w:r>
    </w:p>
    <w:p w14:paraId="7565DEE4" w14:textId="77777777" w:rsidR="005401B1" w:rsidRPr="003415C6" w:rsidRDefault="005401B1" w:rsidP="005401B1">
      <w:pPr>
        <w:ind w:firstLine="720"/>
        <w:rPr>
          <w:b/>
          <w:bCs/>
        </w:rPr>
      </w:pPr>
      <w:r w:rsidRPr="003415C6">
        <w:rPr>
          <w:b/>
          <w:bCs/>
        </w:rPr>
        <w:t>Office Hours:</w:t>
      </w:r>
      <w:r>
        <w:rPr>
          <w:b/>
          <w:bCs/>
        </w:rPr>
        <w:t xml:space="preserve">  </w:t>
      </w:r>
    </w:p>
    <w:p w14:paraId="6024C33E" w14:textId="7D630972" w:rsidR="005401B1" w:rsidRDefault="005401B1" w:rsidP="005401B1">
      <w:pPr>
        <w:ind w:firstLine="720"/>
        <w:rPr>
          <w:b/>
          <w:bCs/>
        </w:rPr>
      </w:pPr>
      <w:r w:rsidRPr="003415C6">
        <w:rPr>
          <w:b/>
          <w:bCs/>
        </w:rPr>
        <w:t>Class Location:</w:t>
      </w:r>
      <w:r>
        <w:rPr>
          <w:b/>
          <w:bCs/>
        </w:rPr>
        <w:t xml:space="preserve">  </w:t>
      </w:r>
    </w:p>
    <w:p w14:paraId="5B6E5824" w14:textId="77777777" w:rsidR="005401B1" w:rsidRPr="003415C6" w:rsidRDefault="005401B1" w:rsidP="005401B1">
      <w:pPr>
        <w:ind w:firstLine="720"/>
        <w:rPr>
          <w:b/>
          <w:bCs/>
        </w:rPr>
      </w:pPr>
    </w:p>
    <w:p w14:paraId="2ADEF6B3" w14:textId="2F71BEB5" w:rsidR="006A4BFE" w:rsidRPr="001F63FB" w:rsidRDefault="005D2D96" w:rsidP="001F63FB">
      <w:pPr>
        <w:keepNext/>
        <w:jc w:val="both"/>
        <w:outlineLvl w:val="1"/>
      </w:pPr>
      <w:r w:rsidRPr="002A47DA">
        <w:rPr>
          <w:b/>
        </w:rPr>
        <w:t>COURSE DESCRIPTION</w:t>
      </w:r>
      <w:r w:rsidR="001F63FB">
        <w:rPr>
          <w:b/>
        </w:rPr>
        <w:t xml:space="preserve">: </w:t>
      </w:r>
      <w:r w:rsidR="001F63FB" w:rsidRPr="00875ABB">
        <w:t xml:space="preserve">This course </w:t>
      </w:r>
      <w:r w:rsidR="001F63FB" w:rsidRPr="00875ABB">
        <w:rPr>
          <w:bCs/>
        </w:rPr>
        <w:t>introduces current procedures of financial accounting and Generally Accepted Accounting Principles (GAAP).  The course emphasizes the analysis of business transactions and the study of the accounting cycle.  Topical areas in the course include accrual-based accounting concepts, internal controls; financial statement preparations; and accounting elements of a corporate business entity.  Ethical accounting standards are embedded in the course material.</w:t>
      </w:r>
    </w:p>
    <w:p w14:paraId="2ADEF6B4" w14:textId="77777777" w:rsidR="006A4BFE" w:rsidRPr="003415C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0B7F878" w:rsidR="00F52ACC" w:rsidRPr="002A47DA" w:rsidRDefault="005D2D96">
      <w:pPr>
        <w:rPr>
          <w:bCs/>
        </w:rPr>
      </w:pPr>
      <w:r w:rsidRPr="003415C6">
        <w:rPr>
          <w:b/>
          <w:bCs/>
        </w:rPr>
        <w:t>PREREQUISITES</w:t>
      </w:r>
      <w:r w:rsidR="00F52ACC" w:rsidRPr="003415C6">
        <w:rPr>
          <w:b/>
          <w:bCs/>
        </w:rPr>
        <w:t>:</w:t>
      </w:r>
      <w:r w:rsidR="00EB58F7">
        <w:rPr>
          <w:b/>
          <w:bCs/>
        </w:rPr>
        <w:t xml:space="preserve"> </w:t>
      </w:r>
      <w:r w:rsidR="001F63FB">
        <w:rPr>
          <w:b/>
          <w:bCs/>
        </w:rPr>
        <w:t>None.</w:t>
      </w:r>
    </w:p>
    <w:p w14:paraId="2ADEF6B6" w14:textId="77777777" w:rsidR="00F52ACC" w:rsidRPr="003415C6" w:rsidRDefault="00F52ACC">
      <w:pPr>
        <w:rPr>
          <w:b/>
          <w:bCs/>
        </w:rPr>
      </w:pPr>
    </w:p>
    <w:p w14:paraId="7F2D79CE" w14:textId="77777777" w:rsidR="001F63FB" w:rsidRPr="001E7AE7" w:rsidRDefault="005D2D96" w:rsidP="001F63FB">
      <w:r w:rsidRPr="001F63FB">
        <w:rPr>
          <w:b/>
        </w:rPr>
        <w:t>LEARNING OUTCOMES</w:t>
      </w:r>
      <w:r w:rsidR="006A4BFE" w:rsidRPr="001F63FB">
        <w:rPr>
          <w:b/>
        </w:rPr>
        <w:t>:</w:t>
      </w:r>
      <w:r w:rsidR="00EB58F7">
        <w:t xml:space="preserve">  </w:t>
      </w:r>
      <w:r w:rsidR="001F63FB" w:rsidRPr="001E7AE7">
        <w:t>After completing this course, the student should be able to:</w:t>
      </w:r>
    </w:p>
    <w:p w14:paraId="0EA6D9A9" w14:textId="77777777" w:rsidR="001F63FB" w:rsidRPr="00C74CBA" w:rsidRDefault="001F63FB" w:rsidP="001F63FB">
      <w:pPr>
        <w:numPr>
          <w:ilvl w:val="0"/>
          <w:numId w:val="10"/>
        </w:numPr>
        <w:jc w:val="both"/>
      </w:pPr>
      <w:r w:rsidRPr="00C74CBA">
        <w:t>Interpret data presented in the Balance Sheet.</w:t>
      </w:r>
    </w:p>
    <w:p w14:paraId="31F8EB9B" w14:textId="77777777" w:rsidR="001F63FB" w:rsidRPr="00C74CBA" w:rsidRDefault="001F63FB" w:rsidP="001F63FB">
      <w:pPr>
        <w:numPr>
          <w:ilvl w:val="0"/>
          <w:numId w:val="10"/>
        </w:numPr>
        <w:jc w:val="both"/>
      </w:pPr>
      <w:r w:rsidRPr="00C74CBA">
        <w:t>Interpret data presented in the Income Statement.</w:t>
      </w:r>
    </w:p>
    <w:p w14:paraId="35737087" w14:textId="77777777" w:rsidR="001F63FB" w:rsidRPr="00C74CBA" w:rsidRDefault="001F63FB" w:rsidP="001F63FB">
      <w:pPr>
        <w:numPr>
          <w:ilvl w:val="0"/>
          <w:numId w:val="10"/>
        </w:numPr>
        <w:jc w:val="both"/>
      </w:pPr>
      <w:r w:rsidRPr="00C74CBA">
        <w:t>Interpret data presented in the Statement of Cash Flows.</w:t>
      </w:r>
    </w:p>
    <w:p w14:paraId="28B0AF01" w14:textId="77777777" w:rsidR="001F63FB" w:rsidRPr="00C74CBA" w:rsidRDefault="001F63FB" w:rsidP="001F63FB">
      <w:pPr>
        <w:numPr>
          <w:ilvl w:val="0"/>
          <w:numId w:val="10"/>
        </w:numPr>
        <w:jc w:val="both"/>
      </w:pPr>
      <w:r w:rsidRPr="00C74CBA">
        <w:t>Interpret data presented in the Statement of Retained Earnings.</w:t>
      </w:r>
    </w:p>
    <w:p w14:paraId="1D36898A" w14:textId="77777777" w:rsidR="001F63FB" w:rsidRPr="00C74CBA" w:rsidRDefault="001F63FB" w:rsidP="001F63FB">
      <w:pPr>
        <w:numPr>
          <w:ilvl w:val="0"/>
          <w:numId w:val="10"/>
        </w:numPr>
        <w:jc w:val="both"/>
      </w:pPr>
      <w:r w:rsidRPr="00C74CBA">
        <w:t>Apply the accounting formula.</w:t>
      </w:r>
    </w:p>
    <w:p w14:paraId="5047343F" w14:textId="77777777" w:rsidR="001F63FB" w:rsidRPr="00C74CBA" w:rsidRDefault="001F63FB" w:rsidP="001F63FB">
      <w:pPr>
        <w:numPr>
          <w:ilvl w:val="0"/>
          <w:numId w:val="10"/>
        </w:numPr>
        <w:jc w:val="both"/>
      </w:pPr>
      <w:r w:rsidRPr="00C74CBA">
        <w:t>Apply debit and credit theory.</w:t>
      </w:r>
    </w:p>
    <w:p w14:paraId="56AC28CE" w14:textId="77777777" w:rsidR="001F63FB" w:rsidRPr="00C74CBA" w:rsidRDefault="001F63FB" w:rsidP="001F63FB">
      <w:pPr>
        <w:numPr>
          <w:ilvl w:val="0"/>
          <w:numId w:val="10"/>
        </w:numPr>
        <w:jc w:val="both"/>
      </w:pPr>
      <w:r w:rsidRPr="00C74CBA">
        <w:t>Effectively use T-accounts.</w:t>
      </w:r>
    </w:p>
    <w:p w14:paraId="25A65176" w14:textId="77777777" w:rsidR="001F63FB" w:rsidRPr="00C74CBA" w:rsidRDefault="001F63FB" w:rsidP="001F63FB">
      <w:pPr>
        <w:numPr>
          <w:ilvl w:val="0"/>
          <w:numId w:val="10"/>
        </w:numPr>
        <w:tabs>
          <w:tab w:val="left" w:pos="3600"/>
        </w:tabs>
        <w:contextualSpacing/>
        <w:jc w:val="both"/>
        <w:rPr>
          <w:noProof/>
        </w:rPr>
      </w:pPr>
      <w:r w:rsidRPr="00C74CBA">
        <w:rPr>
          <w:noProof/>
        </w:rPr>
        <w:t>Recognize the basic characteristics of accrual and cash basis accounting.</w:t>
      </w:r>
    </w:p>
    <w:p w14:paraId="2ADEF6B7" w14:textId="7E6104BD" w:rsidR="00294B47" w:rsidRPr="00294B47" w:rsidRDefault="001F63FB" w:rsidP="001F63FB">
      <w:pPr>
        <w:numPr>
          <w:ilvl w:val="0"/>
          <w:numId w:val="10"/>
        </w:numPr>
        <w:tabs>
          <w:tab w:val="left" w:pos="3600"/>
        </w:tabs>
        <w:contextualSpacing/>
        <w:jc w:val="both"/>
        <w:rPr>
          <w:noProof/>
        </w:rPr>
      </w:pPr>
      <w:r w:rsidRPr="00C74CBA">
        <w:rPr>
          <w:noProof/>
        </w:rPr>
        <w:t>Apply the basic characteristics of accrual and cash basis accounting.</w:t>
      </w:r>
    </w:p>
    <w:p w14:paraId="2ADEF6B8" w14:textId="77777777" w:rsidR="00BF5892" w:rsidRPr="003415C6" w:rsidRDefault="00BF5892" w:rsidP="00BF5892">
      <w:pPr>
        <w:rPr>
          <w:b/>
        </w:rPr>
      </w:pPr>
    </w:p>
    <w:p w14:paraId="06C46B71" w14:textId="77777777" w:rsidR="001F63FB" w:rsidRPr="00C74CBA" w:rsidRDefault="005D2D96" w:rsidP="001F63FB">
      <w:pPr>
        <w:jc w:val="both"/>
      </w:pPr>
      <w:r w:rsidRPr="003415C6">
        <w:rPr>
          <w:b/>
        </w:rPr>
        <w:t>ASSESSMENT MEASURES</w:t>
      </w:r>
      <w:r w:rsidR="002A47DA">
        <w:rPr>
          <w:b/>
        </w:rPr>
        <w:t xml:space="preserve">:  </w:t>
      </w:r>
      <w:r w:rsidR="001F63FB" w:rsidRPr="00C74CBA">
        <w:t>Assessment of all learning outcomes will be measured using the following methods:</w:t>
      </w:r>
    </w:p>
    <w:p w14:paraId="385A84D3" w14:textId="77777777" w:rsidR="001F63FB" w:rsidRPr="00C74CBA" w:rsidRDefault="001F63FB" w:rsidP="001F63FB">
      <w:pPr>
        <w:keepNext/>
        <w:numPr>
          <w:ilvl w:val="0"/>
          <w:numId w:val="11"/>
        </w:numPr>
        <w:jc w:val="both"/>
        <w:outlineLvl w:val="1"/>
        <w:rPr>
          <w:bCs/>
        </w:rPr>
      </w:pPr>
      <w:r w:rsidRPr="00C74CBA">
        <w:rPr>
          <w:bCs/>
        </w:rPr>
        <w:t xml:space="preserve"> Tests</w:t>
      </w:r>
    </w:p>
    <w:p w14:paraId="03A66407" w14:textId="77777777" w:rsidR="001F63FB" w:rsidRPr="00C74CBA" w:rsidRDefault="001F63FB" w:rsidP="001F63FB">
      <w:pPr>
        <w:keepNext/>
        <w:numPr>
          <w:ilvl w:val="0"/>
          <w:numId w:val="11"/>
        </w:numPr>
        <w:jc w:val="both"/>
        <w:outlineLvl w:val="1"/>
        <w:rPr>
          <w:bCs/>
        </w:rPr>
      </w:pPr>
      <w:r w:rsidRPr="00C74CBA">
        <w:rPr>
          <w:bCs/>
        </w:rPr>
        <w:t xml:space="preserve"> Homework assignments </w:t>
      </w:r>
    </w:p>
    <w:p w14:paraId="2ADEF6B9" w14:textId="4D26A16E" w:rsidR="00294B47" w:rsidRPr="001F63FB" w:rsidRDefault="001F63FB" w:rsidP="00BF5892">
      <w:pPr>
        <w:numPr>
          <w:ilvl w:val="0"/>
          <w:numId w:val="11"/>
        </w:numPr>
        <w:contextualSpacing/>
        <w:jc w:val="both"/>
      </w:pPr>
      <w:r w:rsidRPr="00C74CBA">
        <w:t xml:space="preserve"> Class participation</w:t>
      </w:r>
    </w:p>
    <w:p w14:paraId="2ADEF6BA" w14:textId="77777777" w:rsidR="002C3219" w:rsidRDefault="002C3219" w:rsidP="002A47DA">
      <w:pPr>
        <w:pStyle w:val="Heading2"/>
        <w:ind w:left="0"/>
      </w:pPr>
    </w:p>
    <w:p w14:paraId="2ADEF6BC" w14:textId="3C91A435" w:rsidR="002A47DA" w:rsidRDefault="00E03357" w:rsidP="001F63FB">
      <w:pPr>
        <w:ind w:left="450" w:hanging="450"/>
        <w:rPr>
          <w:b/>
          <w:noProof/>
        </w:rPr>
      </w:pPr>
      <w:r w:rsidRPr="00E03357">
        <w:rPr>
          <w:b/>
          <w:noProof/>
        </w:rPr>
        <w:t>TEXTBOOK/S:</w:t>
      </w:r>
      <w:r>
        <w:t xml:space="preserve"> </w:t>
      </w:r>
      <w:r w:rsidR="001F63FB" w:rsidRPr="00C74CBA">
        <w:rPr>
          <w:noProof/>
        </w:rPr>
        <w:t>Price, Haddock, Farina,  Copyright 2012, College Accounting , 13th Edition, M</w:t>
      </w:r>
      <w:r w:rsidR="001F63FB">
        <w:rPr>
          <w:noProof/>
        </w:rPr>
        <w:t>cGrawHill,  ISBN 978-0-07-743062-7</w:t>
      </w:r>
    </w:p>
    <w:p w14:paraId="256E3F48" w14:textId="77777777" w:rsidR="001F63FB" w:rsidRPr="001F63FB" w:rsidRDefault="001F63FB" w:rsidP="001F63FB">
      <w:pPr>
        <w:ind w:left="450" w:hanging="450"/>
        <w:rPr>
          <w:b/>
          <w:noProof/>
        </w:rPr>
      </w:pPr>
    </w:p>
    <w:p w14:paraId="2ADEF6BD" w14:textId="74F93B73" w:rsidR="00235FDF" w:rsidRPr="001F63FB" w:rsidRDefault="005D2D96" w:rsidP="00235FDF">
      <w:r w:rsidRPr="003415C6">
        <w:rPr>
          <w:b/>
        </w:rPr>
        <w:lastRenderedPageBreak/>
        <w:t>SUPPLIES AND EQUIPMENT</w:t>
      </w:r>
      <w:r w:rsidR="002A47DA">
        <w:rPr>
          <w:b/>
        </w:rPr>
        <w:t xml:space="preserve">: </w:t>
      </w:r>
      <w:r w:rsidR="00A363B6">
        <w:t>Calculator (**Cell phones will not be allowed for calculator use during exams)</w:t>
      </w:r>
      <w:r w:rsidR="001F63FB" w:rsidRPr="00C74CBA">
        <w:t>, pen and paper</w:t>
      </w:r>
    </w:p>
    <w:p w14:paraId="2ADEF6BE" w14:textId="77777777" w:rsidR="006A4BFE" w:rsidRPr="003415C6" w:rsidRDefault="006A4BFE">
      <w:pPr>
        <w:rPr>
          <w:b/>
          <w:bCs/>
        </w:rPr>
      </w:pPr>
    </w:p>
    <w:p w14:paraId="2ADEF6C0" w14:textId="7F2827A1" w:rsidR="00235FDF"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E03357" w:rsidRPr="00897420">
        <w:rPr>
          <w:bCs/>
        </w:rPr>
        <w:t>It is the student’s responsibility to maintain regular contact with instructors.</w:t>
      </w:r>
      <w:r w:rsidR="00E03357" w:rsidRPr="00897420">
        <w:rPr>
          <w:color w:val="333333"/>
        </w:rPr>
        <w:t xml:space="preserve">  </w:t>
      </w:r>
      <w:r w:rsidR="00E03357" w:rsidRPr="00897420">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00E03357" w:rsidRPr="00897420">
        <w:rPr>
          <w:b/>
          <w:bCs/>
        </w:rPr>
        <w:t>Online students must be actively participating in online courses to be considered making progress.</w:t>
      </w:r>
      <w:r w:rsidR="00E03357" w:rsidRPr="00897420">
        <w:rPr>
          <w:bCs/>
        </w:rPr>
        <w:t xml:space="preserve">  </w:t>
      </w:r>
      <w:r w:rsidR="00E03357" w:rsidRPr="00897420">
        <w:rPr>
          <w:b/>
          <w:bCs/>
        </w:rPr>
        <w:t>Hybrid students must attend face-to-face meetings as well as complete online assignments.</w:t>
      </w:r>
    </w:p>
    <w:p w14:paraId="42853583" w14:textId="0B62BD55" w:rsidR="00E03357" w:rsidRDefault="00E03357" w:rsidP="00D1677D">
      <w:pPr>
        <w:rPr>
          <w:b/>
          <w:bCs/>
        </w:rPr>
      </w:pPr>
    </w:p>
    <w:p w14:paraId="12D6ABEF" w14:textId="77777777" w:rsidR="00E03357" w:rsidRPr="00897420" w:rsidRDefault="00E03357" w:rsidP="00E0335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08E9C2E" w14:textId="77777777" w:rsidR="00E03357" w:rsidRPr="00897420" w:rsidRDefault="00E03357" w:rsidP="00E033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A0A7EEF" w14:textId="77777777" w:rsidR="00E03357" w:rsidRPr="00897420" w:rsidRDefault="00E03357" w:rsidP="00E033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FB451B8" w14:textId="77777777" w:rsidR="00E03357" w:rsidRPr="00897420" w:rsidRDefault="00E03357" w:rsidP="00E033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3AFD0D7" w14:textId="77777777" w:rsidR="00E03357" w:rsidRPr="00897420" w:rsidRDefault="00E03357" w:rsidP="00E033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6061814" w14:textId="74BD3C17" w:rsidR="00E03357" w:rsidRPr="00E03357" w:rsidRDefault="00E03357" w:rsidP="00E0335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786E7DE7" w14:textId="77777777" w:rsidR="00E03357" w:rsidRPr="003415C6" w:rsidRDefault="00E03357" w:rsidP="00D1677D">
      <w:pPr>
        <w:rPr>
          <w:b/>
          <w:bCs/>
        </w:rPr>
      </w:pPr>
    </w:p>
    <w:p w14:paraId="2ADEF6C1" w14:textId="77777777" w:rsidR="002A47DA" w:rsidRPr="006835B9" w:rsidRDefault="005D2D96" w:rsidP="006835B9">
      <w:pPr>
        <w:pStyle w:val="Heading2"/>
        <w:ind w:left="0"/>
      </w:pPr>
      <w:r w:rsidRPr="003415C6">
        <w:t>GRADING REQUIREMENTS</w:t>
      </w:r>
      <w:r w:rsidR="002A47DA">
        <w:t xml:space="preserve">:  </w:t>
      </w:r>
    </w:p>
    <w:p w14:paraId="2ADEF6C2" w14:textId="534FD8E5" w:rsidR="00CA1A52" w:rsidRPr="001F63FB" w:rsidRDefault="00CA1A52" w:rsidP="008E3B4A">
      <w:pPr>
        <w:snapToGrid w:val="0"/>
        <w:rPr>
          <w:sz w:val="23"/>
          <w:szCs w:val="23"/>
        </w:rPr>
      </w:pPr>
      <w:r>
        <w:rPr>
          <w:b/>
          <w:sz w:val="23"/>
          <w:szCs w:val="23"/>
        </w:rPr>
        <w:tab/>
      </w:r>
      <w:r w:rsidR="001F63FB" w:rsidRPr="001F63FB">
        <w:rPr>
          <w:sz w:val="23"/>
          <w:szCs w:val="23"/>
        </w:rPr>
        <w:t xml:space="preserve">Tests </w:t>
      </w:r>
      <w:r w:rsidR="00AC131A">
        <w:rPr>
          <w:sz w:val="23"/>
          <w:szCs w:val="23"/>
        </w:rPr>
        <w:tab/>
      </w:r>
      <w:r w:rsidR="00AC131A">
        <w:rPr>
          <w:sz w:val="23"/>
          <w:szCs w:val="23"/>
        </w:rPr>
        <w:tab/>
      </w:r>
      <w:r w:rsidR="00AC131A">
        <w:rPr>
          <w:sz w:val="23"/>
          <w:szCs w:val="23"/>
        </w:rPr>
        <w:tab/>
      </w:r>
      <w:r w:rsidR="00AC131A">
        <w:rPr>
          <w:sz w:val="23"/>
          <w:szCs w:val="23"/>
        </w:rPr>
        <w:tab/>
      </w:r>
      <w:r w:rsidR="00AC131A">
        <w:rPr>
          <w:sz w:val="23"/>
          <w:szCs w:val="23"/>
        </w:rPr>
        <w:tab/>
      </w:r>
    </w:p>
    <w:p w14:paraId="540D8420" w14:textId="39409FF6" w:rsidR="001F63FB" w:rsidRDefault="001F63FB" w:rsidP="008E3B4A">
      <w:pPr>
        <w:snapToGrid w:val="0"/>
        <w:rPr>
          <w:sz w:val="23"/>
          <w:szCs w:val="23"/>
        </w:rPr>
      </w:pPr>
      <w:r w:rsidRPr="001F63FB">
        <w:rPr>
          <w:sz w:val="23"/>
          <w:szCs w:val="23"/>
        </w:rPr>
        <w:tab/>
        <w:t>Class Assignments and Participatio</w:t>
      </w:r>
      <w:r>
        <w:rPr>
          <w:sz w:val="23"/>
          <w:szCs w:val="23"/>
        </w:rPr>
        <w:t>n</w:t>
      </w:r>
      <w:r w:rsidR="00AC131A">
        <w:rPr>
          <w:sz w:val="23"/>
          <w:szCs w:val="23"/>
        </w:rPr>
        <w:tab/>
      </w:r>
    </w:p>
    <w:p w14:paraId="2ADEF6C3" w14:textId="77777777" w:rsidR="00BF5892" w:rsidRDefault="00BF5892" w:rsidP="002C3219">
      <w:pPr>
        <w:snapToGrid w:val="0"/>
        <w:rPr>
          <w:b/>
          <w:sz w:val="22"/>
          <w:szCs w:val="22"/>
        </w:rPr>
      </w:pPr>
    </w:p>
    <w:p w14:paraId="2ADEF6C4" w14:textId="77777777" w:rsidR="002A47DA" w:rsidRPr="002A47DA" w:rsidRDefault="005D2D96" w:rsidP="009130CF">
      <w:pPr>
        <w:rPr>
          <w:b/>
        </w:rPr>
      </w:pPr>
      <w:r w:rsidRPr="003415C6">
        <w:rPr>
          <w:b/>
        </w:rPr>
        <w:t xml:space="preserve">GRADING </w:t>
      </w:r>
      <w:r w:rsidR="002A47DA">
        <w:rPr>
          <w:b/>
        </w:rPr>
        <w:t>SCALE:</w:t>
      </w:r>
    </w:p>
    <w:p w14:paraId="5000E309" w14:textId="2E06C057" w:rsidR="001F63FB" w:rsidRDefault="001F63FB" w:rsidP="001F63FB">
      <w:pPr>
        <w:tabs>
          <w:tab w:val="right" w:pos="1440"/>
        </w:tabs>
        <w:autoSpaceDE w:val="0"/>
        <w:autoSpaceDN w:val="0"/>
        <w:adjustRightInd w:val="0"/>
        <w:rPr>
          <w:bCs/>
        </w:rPr>
      </w:pPr>
      <w:r>
        <w:rPr>
          <w:bCs/>
        </w:rPr>
        <w:tab/>
        <w:t>90-100 = A</w:t>
      </w:r>
    </w:p>
    <w:p w14:paraId="4D12A1F1" w14:textId="77777777" w:rsidR="001F63FB" w:rsidRDefault="001F63FB" w:rsidP="001F63FB">
      <w:pPr>
        <w:tabs>
          <w:tab w:val="right" w:pos="1440"/>
        </w:tabs>
        <w:autoSpaceDE w:val="0"/>
        <w:autoSpaceDN w:val="0"/>
        <w:adjustRightInd w:val="0"/>
        <w:rPr>
          <w:bCs/>
        </w:rPr>
      </w:pPr>
      <w:r>
        <w:rPr>
          <w:bCs/>
        </w:rPr>
        <w:tab/>
        <w:t>80-89 = B</w:t>
      </w:r>
    </w:p>
    <w:p w14:paraId="5EDB73F0" w14:textId="77777777" w:rsidR="001F63FB" w:rsidRDefault="001F63FB" w:rsidP="001F63FB">
      <w:pPr>
        <w:tabs>
          <w:tab w:val="right" w:pos="1440"/>
        </w:tabs>
        <w:autoSpaceDE w:val="0"/>
        <w:autoSpaceDN w:val="0"/>
        <w:adjustRightInd w:val="0"/>
        <w:rPr>
          <w:bCs/>
        </w:rPr>
      </w:pPr>
      <w:r>
        <w:rPr>
          <w:bCs/>
        </w:rPr>
        <w:tab/>
        <w:t>70-79 = C</w:t>
      </w:r>
    </w:p>
    <w:p w14:paraId="23FBB2C7" w14:textId="77777777" w:rsidR="001F63FB" w:rsidRDefault="001F63FB" w:rsidP="001F63FB">
      <w:pPr>
        <w:tabs>
          <w:tab w:val="right" w:pos="1440"/>
        </w:tabs>
        <w:autoSpaceDE w:val="0"/>
        <w:autoSpaceDN w:val="0"/>
        <w:adjustRightInd w:val="0"/>
        <w:rPr>
          <w:bCs/>
        </w:rPr>
      </w:pPr>
      <w:r>
        <w:rPr>
          <w:bCs/>
        </w:rPr>
        <w:tab/>
        <w:t>60-69 = D</w:t>
      </w:r>
    </w:p>
    <w:p w14:paraId="0A06480D" w14:textId="77777777" w:rsidR="001F63FB" w:rsidRDefault="001F63FB" w:rsidP="001F63FB">
      <w:pPr>
        <w:tabs>
          <w:tab w:val="right" w:pos="1440"/>
        </w:tabs>
        <w:autoSpaceDE w:val="0"/>
        <w:autoSpaceDN w:val="0"/>
        <w:adjustRightInd w:val="0"/>
        <w:rPr>
          <w:bCs/>
        </w:rPr>
      </w:pPr>
      <w:r>
        <w:rPr>
          <w:bCs/>
        </w:rPr>
        <w:tab/>
        <w:t>0-59 = F</w:t>
      </w:r>
    </w:p>
    <w:p w14:paraId="2ADEF6C5" w14:textId="77777777" w:rsidR="00294B47" w:rsidRDefault="00294B47" w:rsidP="00294B47">
      <w:pPr>
        <w:autoSpaceDE w:val="0"/>
        <w:autoSpaceDN w:val="0"/>
        <w:adjustRightInd w:val="0"/>
      </w:pPr>
    </w:p>
    <w:p w14:paraId="0A94D4B5" w14:textId="77777777" w:rsidR="00E03357" w:rsidRPr="00897420" w:rsidRDefault="00E03357" w:rsidP="00E03357">
      <w:pPr>
        <w:autoSpaceDE w:val="0"/>
        <w:autoSpaceDN w:val="0"/>
        <w:adjustRightInd w:val="0"/>
      </w:pPr>
      <w:bookmarkStart w:id="0" w:name="_GoBack"/>
      <w:bookmarkEnd w:id="0"/>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AB0EACA" w14:textId="77777777" w:rsidR="00E03357" w:rsidRPr="00897420" w:rsidRDefault="00E03357" w:rsidP="00E03357"/>
    <w:p w14:paraId="402C025A" w14:textId="77777777" w:rsidR="00E03357" w:rsidRPr="00897420" w:rsidRDefault="00E03357" w:rsidP="00E0335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3630EA9" w14:textId="77777777" w:rsidR="00E03357" w:rsidRPr="00897420" w:rsidRDefault="00E03357" w:rsidP="00E03357"/>
    <w:p w14:paraId="3A364CAD" w14:textId="77777777" w:rsidR="00E03357" w:rsidRPr="00897420" w:rsidRDefault="00E03357" w:rsidP="00E0335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028563F" w14:textId="77777777" w:rsidR="00E03357" w:rsidRPr="00897420" w:rsidRDefault="00E03357" w:rsidP="00E03357"/>
    <w:p w14:paraId="3681A114" w14:textId="77777777" w:rsidR="00E03357" w:rsidRPr="00897420" w:rsidRDefault="00E03357" w:rsidP="00E03357">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260D4F37" w14:textId="77777777" w:rsidR="00E03357" w:rsidRPr="00897420" w:rsidRDefault="00E03357" w:rsidP="00E03357"/>
    <w:p w14:paraId="67A4A760" w14:textId="77777777" w:rsidR="00E03357" w:rsidRPr="00897420" w:rsidRDefault="00E03357" w:rsidP="00E0335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2B60922" w14:textId="77777777" w:rsidR="00E03357" w:rsidRPr="00897420" w:rsidRDefault="00E03357" w:rsidP="00E03357"/>
    <w:p w14:paraId="0C892F7A" w14:textId="77777777" w:rsidR="00E03357" w:rsidRPr="00897420" w:rsidRDefault="00E03357" w:rsidP="00E0335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5EF11CC" w14:textId="77777777" w:rsidR="00E03357" w:rsidRPr="00897420" w:rsidRDefault="00E03357" w:rsidP="00E03357"/>
    <w:p w14:paraId="3F8A749C" w14:textId="77777777" w:rsidR="00E03357" w:rsidRPr="00897420" w:rsidRDefault="00E03357" w:rsidP="00E0335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3DA852AC" w14:textId="77777777" w:rsidR="00E03357" w:rsidRPr="00897420" w:rsidRDefault="00E03357" w:rsidP="00E03357">
      <w:pPr>
        <w:numPr>
          <w:ilvl w:val="0"/>
          <w:numId w:val="12"/>
        </w:numPr>
        <w:shd w:val="clear" w:color="auto" w:fill="FFFFFF"/>
        <w:spacing w:before="100" w:beforeAutospacing="1" w:after="100" w:afterAutospacing="1"/>
      </w:pPr>
      <w:r w:rsidRPr="00897420">
        <w:rPr>
          <w:color w:val="2D3B45"/>
        </w:rPr>
        <w:t>Never post profanity, racist, or sexist messages </w:t>
      </w:r>
    </w:p>
    <w:p w14:paraId="7D786DB1" w14:textId="77777777" w:rsidR="00E03357" w:rsidRPr="00897420" w:rsidRDefault="00E03357" w:rsidP="00E03357">
      <w:pPr>
        <w:numPr>
          <w:ilvl w:val="0"/>
          <w:numId w:val="12"/>
        </w:numPr>
        <w:shd w:val="clear" w:color="auto" w:fill="FFFFFF"/>
        <w:spacing w:before="100" w:beforeAutospacing="1" w:after="100" w:afterAutospacing="1"/>
      </w:pPr>
      <w:r w:rsidRPr="00897420">
        <w:rPr>
          <w:color w:val="2D3B45"/>
        </w:rPr>
        <w:t>Be respectful of fellow students and instructors </w:t>
      </w:r>
    </w:p>
    <w:p w14:paraId="10151E02" w14:textId="77777777" w:rsidR="00E03357" w:rsidRPr="00897420" w:rsidRDefault="00E03357" w:rsidP="00E03357">
      <w:pPr>
        <w:numPr>
          <w:ilvl w:val="0"/>
          <w:numId w:val="12"/>
        </w:numPr>
        <w:shd w:val="clear" w:color="auto" w:fill="FFFFFF"/>
        <w:spacing w:before="100" w:beforeAutospacing="1" w:after="100" w:afterAutospacing="1"/>
      </w:pPr>
      <w:r w:rsidRPr="00897420">
        <w:rPr>
          <w:color w:val="2D3B45"/>
        </w:rPr>
        <w:t>Never insult any person or their message content </w:t>
      </w:r>
    </w:p>
    <w:p w14:paraId="152CEC33" w14:textId="77777777" w:rsidR="00E03357" w:rsidRPr="00897420" w:rsidRDefault="00E03357" w:rsidP="00E03357">
      <w:pPr>
        <w:numPr>
          <w:ilvl w:val="0"/>
          <w:numId w:val="12"/>
        </w:numPr>
        <w:shd w:val="clear" w:color="auto" w:fill="FFFFFF"/>
        <w:spacing w:before="100" w:beforeAutospacing="1" w:after="100" w:afterAutospacing="1"/>
      </w:pPr>
      <w:r w:rsidRPr="00897420">
        <w:rPr>
          <w:color w:val="2D3B45"/>
        </w:rPr>
        <w:t>Never plagiarize or publish intellectual property </w:t>
      </w:r>
    </w:p>
    <w:p w14:paraId="776E2037" w14:textId="77777777" w:rsidR="00E03357" w:rsidRPr="00897420" w:rsidRDefault="00E03357" w:rsidP="00E03357">
      <w:pPr>
        <w:numPr>
          <w:ilvl w:val="0"/>
          <w:numId w:val="12"/>
        </w:numPr>
        <w:shd w:val="clear" w:color="auto" w:fill="FFFFFF"/>
        <w:spacing w:before="100" w:beforeAutospacing="1" w:after="100" w:afterAutospacing="1"/>
      </w:pPr>
      <w:r w:rsidRPr="00897420">
        <w:rPr>
          <w:color w:val="2D3B45"/>
        </w:rPr>
        <w:t>Do not use text messaging abbreviations or slang </w:t>
      </w:r>
    </w:p>
    <w:p w14:paraId="56D6C6F4" w14:textId="77777777" w:rsidR="00E03357" w:rsidRPr="00897420" w:rsidRDefault="00E03357" w:rsidP="00E03357">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089B6AEA" w14:textId="77777777" w:rsidR="00E03357" w:rsidRPr="001072A4" w:rsidRDefault="00E03357" w:rsidP="00E03357"/>
    <w:p w14:paraId="21DBC069" w14:textId="77777777" w:rsidR="00D3525C" w:rsidRPr="001072A4" w:rsidRDefault="00D3525C" w:rsidP="00E03357">
      <w:pPr>
        <w:autoSpaceDE w:val="0"/>
        <w:autoSpaceDN w:val="0"/>
        <w:adjustRightInd w:val="0"/>
      </w:pPr>
    </w:p>
    <w:sectPr w:rsidR="00D3525C"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A4D1" w14:textId="77777777" w:rsidR="004958EB" w:rsidRDefault="004958EB" w:rsidP="00F52ACC">
      <w:r>
        <w:separator/>
      </w:r>
    </w:p>
  </w:endnote>
  <w:endnote w:type="continuationSeparator" w:id="0">
    <w:p w14:paraId="6C7874C7" w14:textId="77777777" w:rsidR="004958EB" w:rsidRDefault="004958E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81AF" w14:textId="77777777" w:rsidR="004958EB" w:rsidRDefault="004958EB" w:rsidP="00F52ACC">
      <w:r>
        <w:separator/>
      </w:r>
    </w:p>
  </w:footnote>
  <w:footnote w:type="continuationSeparator" w:id="0">
    <w:p w14:paraId="71275454" w14:textId="77777777" w:rsidR="004958EB" w:rsidRDefault="004958EB"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F01D6"/>
    <w:multiLevelType w:val="hybridMultilevel"/>
    <w:tmpl w:val="38D22626"/>
    <w:lvl w:ilvl="0" w:tplc="D5BAC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5"/>
  </w:num>
  <w:num w:numId="6">
    <w:abstractNumId w:val="11"/>
  </w:num>
  <w:num w:numId="7">
    <w:abstractNumId w:val="7"/>
  </w:num>
  <w:num w:numId="8">
    <w:abstractNumId w:val="6"/>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47CB9"/>
    <w:rsid w:val="00076E31"/>
    <w:rsid w:val="0009145C"/>
    <w:rsid w:val="0009232D"/>
    <w:rsid w:val="000E05A1"/>
    <w:rsid w:val="00103C39"/>
    <w:rsid w:val="001072A4"/>
    <w:rsid w:val="00153E6D"/>
    <w:rsid w:val="00172000"/>
    <w:rsid w:val="00194EA9"/>
    <w:rsid w:val="001D5078"/>
    <w:rsid w:val="001F63FB"/>
    <w:rsid w:val="00235FDF"/>
    <w:rsid w:val="0026401F"/>
    <w:rsid w:val="00294B47"/>
    <w:rsid w:val="00296855"/>
    <w:rsid w:val="002A47DA"/>
    <w:rsid w:val="002B1896"/>
    <w:rsid w:val="002B5D04"/>
    <w:rsid w:val="002C3219"/>
    <w:rsid w:val="002E0538"/>
    <w:rsid w:val="003029C2"/>
    <w:rsid w:val="003064BE"/>
    <w:rsid w:val="00320C82"/>
    <w:rsid w:val="00337AE5"/>
    <w:rsid w:val="003415C6"/>
    <w:rsid w:val="00354D96"/>
    <w:rsid w:val="0037283C"/>
    <w:rsid w:val="003A51CB"/>
    <w:rsid w:val="003A5636"/>
    <w:rsid w:val="004229CB"/>
    <w:rsid w:val="004958EB"/>
    <w:rsid w:val="005401B1"/>
    <w:rsid w:val="00544C0B"/>
    <w:rsid w:val="005A2DB0"/>
    <w:rsid w:val="005C6C8D"/>
    <w:rsid w:val="005D2D96"/>
    <w:rsid w:val="00631D52"/>
    <w:rsid w:val="006342C9"/>
    <w:rsid w:val="006835B9"/>
    <w:rsid w:val="00696FF9"/>
    <w:rsid w:val="006A4BFE"/>
    <w:rsid w:val="006B211F"/>
    <w:rsid w:val="00710ED3"/>
    <w:rsid w:val="00745181"/>
    <w:rsid w:val="007E001E"/>
    <w:rsid w:val="00822E3D"/>
    <w:rsid w:val="00850858"/>
    <w:rsid w:val="0085664F"/>
    <w:rsid w:val="00861CB6"/>
    <w:rsid w:val="00885A8F"/>
    <w:rsid w:val="008A7EA5"/>
    <w:rsid w:val="008E3B4A"/>
    <w:rsid w:val="009130CF"/>
    <w:rsid w:val="00914403"/>
    <w:rsid w:val="00927540"/>
    <w:rsid w:val="00933CB6"/>
    <w:rsid w:val="00972574"/>
    <w:rsid w:val="009B7F77"/>
    <w:rsid w:val="009C11E5"/>
    <w:rsid w:val="00A126C1"/>
    <w:rsid w:val="00A363B6"/>
    <w:rsid w:val="00A75042"/>
    <w:rsid w:val="00AC131A"/>
    <w:rsid w:val="00AC5280"/>
    <w:rsid w:val="00AD734D"/>
    <w:rsid w:val="00AF0EC8"/>
    <w:rsid w:val="00AF4A29"/>
    <w:rsid w:val="00B4469F"/>
    <w:rsid w:val="00B91E8D"/>
    <w:rsid w:val="00B9243F"/>
    <w:rsid w:val="00BD1F52"/>
    <w:rsid w:val="00BF5892"/>
    <w:rsid w:val="00C07D74"/>
    <w:rsid w:val="00C12943"/>
    <w:rsid w:val="00C4544A"/>
    <w:rsid w:val="00C652C2"/>
    <w:rsid w:val="00CA1A52"/>
    <w:rsid w:val="00CC7F37"/>
    <w:rsid w:val="00CD24CE"/>
    <w:rsid w:val="00CE526B"/>
    <w:rsid w:val="00CF7D5D"/>
    <w:rsid w:val="00D05433"/>
    <w:rsid w:val="00D1677D"/>
    <w:rsid w:val="00D3204C"/>
    <w:rsid w:val="00D3525C"/>
    <w:rsid w:val="00D7703F"/>
    <w:rsid w:val="00DA780C"/>
    <w:rsid w:val="00E00EF3"/>
    <w:rsid w:val="00E03357"/>
    <w:rsid w:val="00E352FE"/>
    <w:rsid w:val="00EA25BA"/>
    <w:rsid w:val="00EA5BD3"/>
    <w:rsid w:val="00EB58F7"/>
    <w:rsid w:val="00F20835"/>
    <w:rsid w:val="00F50088"/>
    <w:rsid w:val="00F52ACC"/>
    <w:rsid w:val="00F86331"/>
    <w:rsid w:val="00FB6121"/>
    <w:rsid w:val="00FB79CF"/>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1E06D990-376B-4F6F-AB2E-BBF9270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E0335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4284">
      <w:bodyDiv w:val="1"/>
      <w:marLeft w:val="0"/>
      <w:marRight w:val="0"/>
      <w:marTop w:val="0"/>
      <w:marBottom w:val="0"/>
      <w:divBdr>
        <w:top w:val="none" w:sz="0" w:space="0" w:color="auto"/>
        <w:left w:val="none" w:sz="0" w:space="0" w:color="auto"/>
        <w:bottom w:val="none" w:sz="0" w:space="0" w:color="auto"/>
        <w:right w:val="none" w:sz="0" w:space="0" w:color="auto"/>
      </w:divBdr>
      <w:divsChild>
        <w:div w:id="744961121">
          <w:marLeft w:val="0"/>
          <w:marRight w:val="0"/>
          <w:marTop w:val="0"/>
          <w:marBottom w:val="0"/>
          <w:divBdr>
            <w:top w:val="none" w:sz="0" w:space="0" w:color="auto"/>
            <w:left w:val="none" w:sz="0" w:space="0" w:color="auto"/>
            <w:bottom w:val="none" w:sz="0" w:space="0" w:color="auto"/>
            <w:right w:val="none" w:sz="0" w:space="0" w:color="auto"/>
          </w:divBdr>
        </w:div>
        <w:div w:id="237329703">
          <w:marLeft w:val="0"/>
          <w:marRight w:val="0"/>
          <w:marTop w:val="0"/>
          <w:marBottom w:val="0"/>
          <w:divBdr>
            <w:top w:val="none" w:sz="0" w:space="0" w:color="auto"/>
            <w:left w:val="none" w:sz="0" w:space="0" w:color="auto"/>
            <w:bottom w:val="none" w:sz="0" w:space="0" w:color="auto"/>
            <w:right w:val="none" w:sz="0" w:space="0" w:color="auto"/>
          </w:divBdr>
        </w:div>
        <w:div w:id="1091662626">
          <w:marLeft w:val="0"/>
          <w:marRight w:val="0"/>
          <w:marTop w:val="0"/>
          <w:marBottom w:val="0"/>
          <w:divBdr>
            <w:top w:val="none" w:sz="0" w:space="0" w:color="auto"/>
            <w:left w:val="none" w:sz="0" w:space="0" w:color="auto"/>
            <w:bottom w:val="none" w:sz="0" w:space="0" w:color="auto"/>
            <w:right w:val="none" w:sz="0" w:space="0" w:color="auto"/>
          </w:divBdr>
        </w:div>
      </w:divsChild>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409884812">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2100</dc:title>
  <dc:creator>bstuckey</dc:creator>
  <cp:lastModifiedBy>Paul Donaldson</cp:lastModifiedBy>
  <cp:revision>4</cp:revision>
  <cp:lastPrinted>2013-08-08T13:54:00Z</cp:lastPrinted>
  <dcterms:created xsi:type="dcterms:W3CDTF">2020-05-11T19:22:00Z</dcterms:created>
  <dcterms:modified xsi:type="dcterms:W3CDTF">2020-08-10T18:51:00Z</dcterms:modified>
</cp:coreProperties>
</file>