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480129E">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37C149A8" w:rsidR="006A4BFE" w:rsidRPr="003415C6" w:rsidRDefault="005D2D96">
      <w:pPr>
        <w:rPr>
          <w:b/>
          <w:bCs/>
          <w:caps/>
        </w:rPr>
      </w:pPr>
      <w:r w:rsidRPr="003415C6">
        <w:rPr>
          <w:b/>
          <w:bCs/>
        </w:rPr>
        <w:t>COURSE</w:t>
      </w:r>
      <w:r w:rsidR="00076E31" w:rsidRPr="003415C6">
        <w:rPr>
          <w:b/>
          <w:bCs/>
        </w:rPr>
        <w:t xml:space="preserve">:  </w:t>
      </w:r>
      <w:r w:rsidR="00EA7987">
        <w:rPr>
          <w:b/>
          <w:bCs/>
        </w:rPr>
        <w:t>Business Math</w:t>
      </w:r>
      <w:r w:rsidR="006A4BFE" w:rsidRPr="003415C6">
        <w:rPr>
          <w:b/>
          <w:bCs/>
        </w:rPr>
        <w:tab/>
        <w:t xml:space="preserve"> </w:t>
      </w:r>
      <w:r w:rsidR="009E13D0">
        <w:rPr>
          <w:b/>
          <w:bCs/>
        </w:rPr>
        <w:tab/>
        <w:t>BUSN 1010</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4" w14:textId="77777777" w:rsidR="006A4BFE" w:rsidRPr="003415C6" w:rsidRDefault="006A4BFE">
      <w:pPr>
        <w:jc w:val="center"/>
        <w:rPr>
          <w:b/>
          <w:bCs/>
        </w:rPr>
      </w:pPr>
    </w:p>
    <w:p w14:paraId="2ADEF6A5" w14:textId="0D337698"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1DA14BF7" w:rsidR="006A4BFE" w:rsidRPr="003415C6" w:rsidRDefault="005D2D96">
      <w:pPr>
        <w:rPr>
          <w:b/>
        </w:rPr>
      </w:pPr>
      <w:r w:rsidRPr="003415C6">
        <w:rPr>
          <w:b/>
          <w:bCs/>
        </w:rPr>
        <w:t xml:space="preserve">CREDIT HOURS </w:t>
      </w:r>
      <w:r w:rsidR="006A4BFE" w:rsidRPr="003415C6">
        <w:rPr>
          <w:b/>
          <w:bCs/>
        </w:rPr>
        <w:t xml:space="preserve">(Lecture/Lab/Total): </w:t>
      </w:r>
      <w:r w:rsidR="00EA7987">
        <w:rPr>
          <w:b/>
          <w:bCs/>
        </w:rPr>
        <w:t>3</w:t>
      </w:r>
      <w:r w:rsidR="009E13D0">
        <w:rPr>
          <w:b/>
          <w:bCs/>
        </w:rPr>
        <w:t>/0/3</w:t>
      </w:r>
    </w:p>
    <w:p w14:paraId="2ADEF6A8" w14:textId="77777777" w:rsidR="006A4BFE" w:rsidRPr="003415C6" w:rsidRDefault="006A4BFE">
      <w:pPr>
        <w:rPr>
          <w:b/>
          <w:bCs/>
        </w:rPr>
      </w:pPr>
    </w:p>
    <w:p w14:paraId="2ADEF6A9" w14:textId="0AF508EB"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EA7987">
        <w:rPr>
          <w:b/>
          <w:bCs/>
        </w:rPr>
        <w:t>45</w:t>
      </w:r>
      <w:r w:rsidR="009E13D0">
        <w:rPr>
          <w:b/>
          <w:bCs/>
        </w:rPr>
        <w:t>/0/45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3FCD2772" w:rsidR="006835B9" w:rsidRPr="003415C6" w:rsidRDefault="006835B9" w:rsidP="006835B9">
      <w:pPr>
        <w:ind w:left="720"/>
        <w:rPr>
          <w:b/>
          <w:bCs/>
        </w:rPr>
      </w:pPr>
      <w:r w:rsidRPr="003415C6">
        <w:rPr>
          <w:b/>
          <w:bCs/>
        </w:rPr>
        <w:t>Name:</w:t>
      </w:r>
      <w:r>
        <w:rPr>
          <w:b/>
          <w:bCs/>
        </w:rPr>
        <w:t xml:space="preserve">  </w:t>
      </w:r>
    </w:p>
    <w:p w14:paraId="2ADEF6AD" w14:textId="3C6F0E31" w:rsidR="006835B9" w:rsidRDefault="006835B9" w:rsidP="006835B9">
      <w:pPr>
        <w:ind w:firstLine="720"/>
        <w:rPr>
          <w:b/>
          <w:bCs/>
        </w:rPr>
      </w:pPr>
      <w:r w:rsidRPr="003415C6">
        <w:rPr>
          <w:b/>
          <w:bCs/>
        </w:rPr>
        <w:t>Email:</w:t>
      </w:r>
      <w:r>
        <w:rPr>
          <w:b/>
          <w:bCs/>
        </w:rPr>
        <w:t xml:space="preserve">  </w:t>
      </w:r>
    </w:p>
    <w:p w14:paraId="2ADEF6AE" w14:textId="0B804193" w:rsidR="006835B9" w:rsidRPr="003415C6" w:rsidRDefault="006835B9" w:rsidP="006835B9">
      <w:pPr>
        <w:ind w:firstLine="720"/>
        <w:rPr>
          <w:b/>
          <w:bCs/>
        </w:rPr>
      </w:pPr>
      <w:r>
        <w:rPr>
          <w:b/>
          <w:bCs/>
        </w:rPr>
        <w:t xml:space="preserve">Phone: </w:t>
      </w:r>
    </w:p>
    <w:p w14:paraId="2ADEF6AF" w14:textId="52605AB9" w:rsidR="006835B9" w:rsidRPr="003415C6" w:rsidRDefault="006835B9" w:rsidP="006835B9">
      <w:pPr>
        <w:ind w:firstLine="720"/>
        <w:rPr>
          <w:b/>
          <w:bCs/>
        </w:rPr>
      </w:pPr>
      <w:r w:rsidRPr="003415C6">
        <w:rPr>
          <w:b/>
          <w:bCs/>
        </w:rPr>
        <w:t>Office:</w:t>
      </w:r>
      <w:r>
        <w:rPr>
          <w:b/>
          <w:bCs/>
        </w:rPr>
        <w:t xml:space="preserve">  </w:t>
      </w:r>
    </w:p>
    <w:p w14:paraId="2ADEF6B0" w14:textId="55855F7F" w:rsidR="006835B9" w:rsidRPr="003415C6" w:rsidRDefault="006835B9" w:rsidP="00FE4F96">
      <w:pPr>
        <w:ind w:firstLine="720"/>
        <w:rPr>
          <w:b/>
          <w:bCs/>
        </w:rPr>
      </w:pPr>
      <w:r w:rsidRPr="003415C6">
        <w:rPr>
          <w:b/>
          <w:bCs/>
        </w:rPr>
        <w:t>Office Hours:</w:t>
      </w:r>
      <w:r>
        <w:rPr>
          <w:b/>
          <w:bCs/>
        </w:rPr>
        <w:t xml:space="preserve">  </w:t>
      </w:r>
    </w:p>
    <w:p w14:paraId="2ADEF6B1" w14:textId="78AD6160"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706552DA" w14:textId="3B9BCE2D" w:rsidR="009E13D0" w:rsidRDefault="005D2D96" w:rsidP="009E13D0">
      <w:pPr>
        <w:shd w:val="clear" w:color="auto" w:fill="FFFFFF" w:themeFill="background1"/>
        <w:tabs>
          <w:tab w:val="left" w:pos="3600"/>
        </w:tabs>
      </w:pPr>
      <w:r w:rsidRPr="002A47DA">
        <w:rPr>
          <w:b/>
        </w:rPr>
        <w:t>COURSE DESCRIPTION</w:t>
      </w:r>
      <w:r w:rsidR="00F52ACC" w:rsidRPr="002A47DA">
        <w:rPr>
          <w:b/>
        </w:rPr>
        <w:t>:</w:t>
      </w:r>
      <w:r w:rsidR="006A4BFE" w:rsidRPr="003415C6">
        <w:t xml:space="preserve"> </w:t>
      </w:r>
      <w:r w:rsidR="002A47DA">
        <w:t xml:space="preserve"> </w:t>
      </w:r>
      <w:r w:rsidR="009E13D0">
        <w:t>A study of various business-related mathematical processes, principles, and techniques used to solve business problems on the electronic calculator.</w:t>
      </w:r>
    </w:p>
    <w:p w14:paraId="3CAC6627" w14:textId="77777777" w:rsidR="009E13D0" w:rsidRDefault="009E13D0">
      <w:pPr>
        <w:rPr>
          <w:b/>
          <w:bCs/>
        </w:rPr>
      </w:pPr>
    </w:p>
    <w:p w14:paraId="2ADEF6B6" w14:textId="60BC1224" w:rsidR="00F52ACC" w:rsidRDefault="005D2D96">
      <w:pPr>
        <w:rPr>
          <w:bCs/>
        </w:rPr>
      </w:pPr>
      <w:r w:rsidRPr="003415C6">
        <w:rPr>
          <w:b/>
          <w:bCs/>
        </w:rPr>
        <w:t>PREREQUISITES</w:t>
      </w:r>
      <w:r w:rsidR="00F52ACC" w:rsidRPr="003415C6">
        <w:rPr>
          <w:b/>
          <w:bCs/>
        </w:rPr>
        <w:t>:</w:t>
      </w:r>
      <w:r w:rsidR="00EB58F7">
        <w:rPr>
          <w:b/>
          <w:bCs/>
        </w:rPr>
        <w:t xml:space="preserve">  </w:t>
      </w:r>
      <w:r w:rsidR="009E13D0" w:rsidRPr="009E13D0">
        <w:rPr>
          <w:bCs/>
        </w:rPr>
        <w:t xml:space="preserve">MATH 0098; or ACT Math 17+; or Compass Algebra 30+; or </w:t>
      </w:r>
      <w:proofErr w:type="spellStart"/>
      <w:r w:rsidR="009E13D0" w:rsidRPr="009E13D0">
        <w:rPr>
          <w:bCs/>
        </w:rPr>
        <w:t>Accuplacer</w:t>
      </w:r>
      <w:proofErr w:type="spellEnd"/>
      <w:r w:rsidR="009E13D0" w:rsidRPr="009E13D0">
        <w:rPr>
          <w:bCs/>
        </w:rPr>
        <w:t xml:space="preserve"> Elementary Algebra 65+.</w:t>
      </w:r>
    </w:p>
    <w:p w14:paraId="2A10E6D1" w14:textId="77777777" w:rsidR="009E13D0" w:rsidRPr="003415C6" w:rsidRDefault="009E13D0">
      <w:pPr>
        <w:rPr>
          <w:b/>
          <w:bCs/>
        </w:rPr>
      </w:pPr>
    </w:p>
    <w:p w14:paraId="0A2CAF43" w14:textId="77777777" w:rsidR="00EA7987" w:rsidRDefault="005D2D96" w:rsidP="00EA7987">
      <w:pPr>
        <w:tabs>
          <w:tab w:val="left" w:pos="3600"/>
        </w:tabs>
        <w:ind w:left="2880" w:hanging="2880"/>
      </w:pPr>
      <w:r w:rsidRPr="009E13D0">
        <w:rPr>
          <w:b/>
        </w:rPr>
        <w:t>LEARNING OUTCOMES</w:t>
      </w:r>
      <w:r w:rsidR="006A4BFE" w:rsidRPr="009E13D0">
        <w:rPr>
          <w:b/>
        </w:rPr>
        <w:t>:</w:t>
      </w:r>
      <w:r w:rsidR="00EB58F7">
        <w:t xml:space="preserve">  </w:t>
      </w:r>
      <w:bookmarkStart w:id="0" w:name="Text13"/>
      <w:r w:rsidR="00EA7987" w:rsidRPr="00AC488D">
        <w:tab/>
      </w:r>
      <w:bookmarkEnd w:id="0"/>
      <w:r w:rsidR="00EA7987">
        <w:t>Upon completion of this course, the student will be able to:</w:t>
      </w:r>
    </w:p>
    <w:p w14:paraId="6F4C59F4" w14:textId="77777777" w:rsidR="00EA7987" w:rsidRDefault="00EA7987" w:rsidP="00EA7987">
      <w:pPr>
        <w:tabs>
          <w:tab w:val="left" w:pos="3600"/>
        </w:tabs>
        <w:ind w:left="2880" w:hanging="2880"/>
      </w:pPr>
    </w:p>
    <w:p w14:paraId="5F23E3D1" w14:textId="77777777" w:rsidR="00EA7987" w:rsidRDefault="00EA7987" w:rsidP="00EA7987">
      <w:pPr>
        <w:pStyle w:val="ListParagraph"/>
        <w:numPr>
          <w:ilvl w:val="5"/>
          <w:numId w:val="10"/>
        </w:numPr>
        <w:tabs>
          <w:tab w:val="left" w:pos="3600"/>
        </w:tabs>
      </w:pPr>
      <w:r>
        <w:t>Reconcile Bank Statements</w:t>
      </w:r>
    </w:p>
    <w:p w14:paraId="7EE7C4A1" w14:textId="77777777" w:rsidR="00EA7987" w:rsidRDefault="00EA7987" w:rsidP="00EA7987">
      <w:pPr>
        <w:pStyle w:val="ListParagraph"/>
        <w:numPr>
          <w:ilvl w:val="5"/>
          <w:numId w:val="10"/>
        </w:numPr>
        <w:tabs>
          <w:tab w:val="left" w:pos="3600"/>
        </w:tabs>
      </w:pPr>
      <w:r>
        <w:t>Calculate and apply Trade Discounts and Cash Discounts</w:t>
      </w:r>
    </w:p>
    <w:p w14:paraId="1C6F506C" w14:textId="77777777" w:rsidR="00EA7987" w:rsidRDefault="00EA7987" w:rsidP="00EA7987">
      <w:pPr>
        <w:pStyle w:val="ListParagraph"/>
        <w:numPr>
          <w:ilvl w:val="5"/>
          <w:numId w:val="10"/>
        </w:numPr>
        <w:tabs>
          <w:tab w:val="left" w:pos="3600"/>
        </w:tabs>
      </w:pPr>
      <w:r>
        <w:t xml:space="preserve">Understand the relationship of Markups </w:t>
      </w:r>
      <w:proofErr w:type="gramStart"/>
      <w:r>
        <w:t>and  Markdowns</w:t>
      </w:r>
      <w:proofErr w:type="gramEnd"/>
      <w:r>
        <w:t xml:space="preserve"> to Cost</w:t>
      </w:r>
      <w:r>
        <w:tab/>
      </w:r>
    </w:p>
    <w:p w14:paraId="756D0357" w14:textId="77777777" w:rsidR="00EA7987" w:rsidRPr="00AC488D" w:rsidRDefault="00EA7987" w:rsidP="00EA7987">
      <w:pPr>
        <w:pStyle w:val="ListParagraph"/>
        <w:numPr>
          <w:ilvl w:val="5"/>
          <w:numId w:val="10"/>
        </w:numPr>
        <w:tabs>
          <w:tab w:val="left" w:pos="3600"/>
        </w:tabs>
      </w:pPr>
      <w:r>
        <w:t>Calculate Payroll</w:t>
      </w:r>
    </w:p>
    <w:p w14:paraId="72262513" w14:textId="77777777" w:rsidR="00EA7987" w:rsidRDefault="00EA7987" w:rsidP="00EA7987">
      <w:pPr>
        <w:pStyle w:val="ListParagraph"/>
        <w:numPr>
          <w:ilvl w:val="5"/>
          <w:numId w:val="10"/>
        </w:numPr>
        <w:tabs>
          <w:tab w:val="left" w:pos="3600"/>
        </w:tabs>
      </w:pPr>
      <w:r>
        <w:t xml:space="preserve">Find Simple Interest </w:t>
      </w:r>
    </w:p>
    <w:p w14:paraId="3C694F80" w14:textId="77777777" w:rsidR="00EA7987" w:rsidRDefault="00EA7987" w:rsidP="00EA7987">
      <w:pPr>
        <w:pStyle w:val="ListParagraph"/>
        <w:numPr>
          <w:ilvl w:val="5"/>
          <w:numId w:val="10"/>
        </w:numPr>
        <w:tabs>
          <w:tab w:val="left" w:pos="3600"/>
        </w:tabs>
      </w:pPr>
      <w:r>
        <w:t>Understand various types of Consumer Credit</w:t>
      </w:r>
    </w:p>
    <w:p w14:paraId="2ADEF6B8" w14:textId="77777777" w:rsidR="00BF5892" w:rsidRPr="003415C6" w:rsidRDefault="00BF5892" w:rsidP="00BF5892">
      <w:pPr>
        <w:rPr>
          <w:b/>
        </w:rPr>
      </w:pPr>
    </w:p>
    <w:p w14:paraId="39FF0CA2" w14:textId="089482EA" w:rsidR="00EA7987" w:rsidRDefault="005D2D96" w:rsidP="00EA7987">
      <w:pPr>
        <w:tabs>
          <w:tab w:val="left" w:pos="3600"/>
        </w:tabs>
      </w:pPr>
      <w:r w:rsidRPr="003415C6">
        <w:rPr>
          <w:b/>
        </w:rPr>
        <w:t>ASSESSMENT MEASURES</w:t>
      </w:r>
      <w:r w:rsidR="002A47DA">
        <w:rPr>
          <w:b/>
        </w:rPr>
        <w:t xml:space="preserve">:  </w:t>
      </w:r>
      <w:r w:rsidR="00EA7987">
        <w:t>In addition to chapter tests, students will be assessed by their attendance and ability to properly calculate real-life concepts presented in class and assigned as group/independent projects.  Knowledge of proper calculator functions will be required to achieve success in this course.</w:t>
      </w:r>
    </w:p>
    <w:p w14:paraId="2ADEF6BA" w14:textId="77777777" w:rsidR="002C3219" w:rsidRDefault="002C3219" w:rsidP="002A47DA">
      <w:pPr>
        <w:pStyle w:val="Heading2"/>
        <w:ind w:left="0"/>
      </w:pPr>
    </w:p>
    <w:p w14:paraId="2ADEF6BB" w14:textId="24D78C90" w:rsidR="00235FDF" w:rsidRPr="0037283C" w:rsidRDefault="005D2D96" w:rsidP="00FE4F96">
      <w:pPr>
        <w:tabs>
          <w:tab w:val="left" w:pos="3600"/>
        </w:tabs>
      </w:pPr>
      <w:r w:rsidRPr="00FE4F96">
        <w:rPr>
          <w:b/>
        </w:rPr>
        <w:t>TEXTBOOK/S</w:t>
      </w:r>
      <w:r w:rsidR="006A4BFE" w:rsidRPr="00FE4F96">
        <w:rPr>
          <w:b/>
        </w:rPr>
        <w:t>:</w:t>
      </w:r>
      <w:r w:rsidR="006A4BFE" w:rsidRPr="003415C6">
        <w:t xml:space="preserve"> </w:t>
      </w:r>
      <w:r w:rsidR="00EB58F7">
        <w:t xml:space="preserve"> </w:t>
      </w:r>
      <w:r w:rsidR="00EA7987" w:rsidRPr="00FE4F96">
        <w:t>Business Math</w:t>
      </w:r>
      <w:r w:rsidR="00EA7987">
        <w:t xml:space="preserve">, Cleaves, Hobbs &amp; Noble. </w:t>
      </w:r>
      <w:r w:rsidR="00DF0BF4">
        <w:t>10</w:t>
      </w:r>
      <w:r w:rsidR="00EA7987" w:rsidRPr="0020623B">
        <w:rPr>
          <w:vertAlign w:val="superscript"/>
        </w:rPr>
        <w:t>th</w:t>
      </w:r>
      <w:r w:rsidR="00EA7987">
        <w:t xml:space="preserve"> ed.</w:t>
      </w:r>
      <w:r w:rsidR="009E13D0">
        <w:t xml:space="preserve"> </w:t>
      </w:r>
      <w:r w:rsidR="00EA7987">
        <w:t xml:space="preserve">ISBN: </w:t>
      </w:r>
      <w:r w:rsidR="00DF0BF4">
        <w:rPr>
          <w:rFonts w:ascii="Tahoma" w:hAnsi="Tahoma" w:cs="Tahoma"/>
          <w:color w:val="494949"/>
          <w:sz w:val="19"/>
          <w:szCs w:val="19"/>
          <w:shd w:val="clear" w:color="auto" w:fill="EFEFEF"/>
        </w:rPr>
        <w:t>978-0-13-301120-3</w:t>
      </w:r>
    </w:p>
    <w:p w14:paraId="2ADEF6BC" w14:textId="77777777" w:rsidR="002A47DA" w:rsidRPr="002A47DA" w:rsidRDefault="002A47DA" w:rsidP="002A47DA"/>
    <w:p w14:paraId="2ADEF6BD" w14:textId="6B7A67BE" w:rsidR="00235FDF" w:rsidRPr="003415C6" w:rsidRDefault="005D2D96" w:rsidP="00235FDF">
      <w:pPr>
        <w:rPr>
          <w:b/>
        </w:rPr>
      </w:pPr>
      <w:r w:rsidRPr="003415C6">
        <w:rPr>
          <w:b/>
        </w:rPr>
        <w:t>SUPPLIES AND EQUIPMENT</w:t>
      </w:r>
      <w:r w:rsidR="002A47DA">
        <w:rPr>
          <w:b/>
        </w:rPr>
        <w:t xml:space="preserve">: </w:t>
      </w:r>
      <w:r w:rsidR="00EA7987" w:rsidRPr="00FE4F96">
        <w:t>Pencil/</w:t>
      </w:r>
      <w:proofErr w:type="gramStart"/>
      <w:r w:rsidR="00EA7987" w:rsidRPr="00FE4F96">
        <w:t>Paper  Business</w:t>
      </w:r>
      <w:proofErr w:type="gramEnd"/>
      <w:r w:rsidR="00EA7987" w:rsidRPr="00FE4F96">
        <w:t xml:space="preserve"> Calculator is provided for this course.</w:t>
      </w:r>
    </w:p>
    <w:p w14:paraId="2ADEF6BE" w14:textId="77777777" w:rsidR="006A4BFE" w:rsidRPr="003415C6" w:rsidRDefault="006A4BFE">
      <w:pPr>
        <w:rPr>
          <w:b/>
          <w:bCs/>
        </w:rPr>
      </w:pPr>
    </w:p>
    <w:p w14:paraId="2AD0CB7A" w14:textId="77777777" w:rsidR="00FE4F96" w:rsidRPr="00897420" w:rsidRDefault="00FE4F96" w:rsidP="00FE4F9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897420">
        <w:rPr>
          <w:rFonts w:ascii="Times New Roman" w:hAnsi="Times New Roman" w:cs="Times New Roman"/>
          <w:bCs/>
          <w:sz w:val="24"/>
          <w:szCs w:val="24"/>
        </w:rPr>
        <w:lastRenderedPageBreak/>
        <w:t xml:space="preserve">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71AC391" w14:textId="77777777" w:rsidR="00FE4F96" w:rsidRPr="00897420" w:rsidRDefault="00FE4F96" w:rsidP="00FE4F96">
      <w:pPr>
        <w:rPr>
          <w:b/>
          <w:bCs/>
        </w:rPr>
      </w:pPr>
    </w:p>
    <w:p w14:paraId="48CD46A6" w14:textId="77777777" w:rsidR="00FE4F96" w:rsidRPr="00897420" w:rsidRDefault="00FE4F96" w:rsidP="00FE4F9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61C3842" w14:textId="77777777" w:rsidR="00FE4F96" w:rsidRPr="00897420" w:rsidRDefault="00FE4F96" w:rsidP="00FE4F9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3A6E950" w14:textId="77777777" w:rsidR="00FE4F96" w:rsidRPr="00897420" w:rsidRDefault="00FE4F96" w:rsidP="00FE4F9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551516B" w14:textId="77777777" w:rsidR="00FE4F96" w:rsidRPr="00897420" w:rsidRDefault="00FE4F96" w:rsidP="00FE4F9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BAD47EC" w14:textId="364C4D33" w:rsidR="00FE4F96" w:rsidRDefault="00FE4F96" w:rsidP="00FE4F9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83A7472" w14:textId="659207DD" w:rsidR="00DD1350" w:rsidRPr="00897420" w:rsidRDefault="00DD1350" w:rsidP="00FE4F9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1" w:name="_GoBack"/>
      <w:bookmarkEnd w:id="1"/>
    </w:p>
    <w:p w14:paraId="2ADEF6C0" w14:textId="77777777" w:rsidR="00235FDF" w:rsidRPr="003415C6" w:rsidRDefault="00235FDF" w:rsidP="00D1677D">
      <w:pPr>
        <w:rPr>
          <w:b/>
          <w:bCs/>
        </w:rPr>
      </w:pPr>
    </w:p>
    <w:p w14:paraId="41CC8911" w14:textId="77777777" w:rsidR="00EA7987" w:rsidRDefault="005D2D96" w:rsidP="00EA7987">
      <w:r w:rsidRPr="00FE4F96">
        <w:rPr>
          <w:b/>
        </w:rPr>
        <w:t>GRADING REQUIREMENTS</w:t>
      </w:r>
      <w:r w:rsidR="002A47DA" w:rsidRPr="00FE4F96">
        <w:rPr>
          <w:b/>
        </w:rPr>
        <w:t>:</w:t>
      </w:r>
      <w:r w:rsidR="002A47DA">
        <w:t xml:space="preserve">  </w:t>
      </w:r>
      <w:r w:rsidR="00EA7987">
        <w:t>Tests 80%</w:t>
      </w:r>
    </w:p>
    <w:p w14:paraId="5EB316EF" w14:textId="195DAAA8" w:rsidR="00EA7987" w:rsidRDefault="00974C24" w:rsidP="00EA7987">
      <w:r>
        <w:tab/>
      </w:r>
      <w:r>
        <w:tab/>
      </w:r>
      <w:r>
        <w:tab/>
      </w:r>
      <w:r>
        <w:tab/>
      </w:r>
      <w:r w:rsidR="00EA7987">
        <w:t>Attendance 10%</w:t>
      </w:r>
    </w:p>
    <w:p w14:paraId="2ADEF6C1" w14:textId="2EF07C25" w:rsidR="002A47DA" w:rsidRPr="006835B9" w:rsidRDefault="00974C24" w:rsidP="00FE4F96">
      <w:r>
        <w:tab/>
      </w:r>
      <w:r>
        <w:tab/>
      </w:r>
      <w:r>
        <w:tab/>
      </w:r>
      <w:r>
        <w:tab/>
      </w:r>
      <w:r w:rsidR="00EA7987">
        <w:t>Group/Independent Activities 10%</w:t>
      </w:r>
      <w:r w:rsidR="00EA7987">
        <w:tab/>
      </w:r>
      <w:r w:rsidR="00EA7987">
        <w:tab/>
      </w:r>
      <w:r w:rsidR="00EA7987">
        <w:tab/>
      </w:r>
      <w:r w:rsidR="00EA7987">
        <w:tab/>
      </w:r>
    </w:p>
    <w:p w14:paraId="2ADEF6C3" w14:textId="15651929" w:rsidR="00BF5892" w:rsidRDefault="00CA1A52" w:rsidP="002C3219">
      <w:pPr>
        <w:snapToGrid w:val="0"/>
        <w:rPr>
          <w:b/>
          <w:sz w:val="22"/>
          <w:szCs w:val="22"/>
        </w:rPr>
      </w:pPr>
      <w:r>
        <w:rPr>
          <w:b/>
          <w:sz w:val="23"/>
          <w:szCs w:val="23"/>
        </w:rPr>
        <w:tab/>
      </w:r>
    </w:p>
    <w:p w14:paraId="22966DB4" w14:textId="25B7C09D" w:rsidR="00EA7987" w:rsidRDefault="005D2D96" w:rsidP="00EA7987">
      <w:r w:rsidRPr="003415C6">
        <w:rPr>
          <w:b/>
        </w:rPr>
        <w:t xml:space="preserve">GRADING </w:t>
      </w:r>
      <w:r w:rsidR="002A47DA">
        <w:rPr>
          <w:b/>
        </w:rPr>
        <w:t>SCALE:</w:t>
      </w:r>
      <w:r w:rsidR="00EA7987" w:rsidRPr="00EA7987">
        <w:t xml:space="preserve"> </w:t>
      </w:r>
      <w:r w:rsidR="00EA7987">
        <w:t>90-100 = A</w:t>
      </w:r>
    </w:p>
    <w:p w14:paraId="7FFB5FCA" w14:textId="77777777" w:rsidR="00EA7987" w:rsidRDefault="00EA7987" w:rsidP="00EA7987">
      <w:r>
        <w:tab/>
      </w:r>
      <w:r>
        <w:tab/>
      </w:r>
      <w:r>
        <w:tab/>
        <w:t>80-89 = B</w:t>
      </w:r>
    </w:p>
    <w:p w14:paraId="6996BA92" w14:textId="77777777" w:rsidR="00EA7987" w:rsidRDefault="00EA7987" w:rsidP="00EA7987">
      <w:r>
        <w:tab/>
      </w:r>
      <w:r>
        <w:tab/>
      </w:r>
      <w:r>
        <w:tab/>
        <w:t>70-79 = C</w:t>
      </w:r>
    </w:p>
    <w:p w14:paraId="56806C59" w14:textId="77777777" w:rsidR="00EA7987" w:rsidRDefault="00EA7987" w:rsidP="00EA7987">
      <w:r>
        <w:tab/>
      </w:r>
      <w:r>
        <w:tab/>
      </w:r>
      <w:r>
        <w:tab/>
        <w:t>60-69 = D</w:t>
      </w:r>
    </w:p>
    <w:p w14:paraId="17C96F19" w14:textId="77777777" w:rsidR="00EA7987" w:rsidRPr="00AC488D" w:rsidRDefault="00EA7987" w:rsidP="00EA7987">
      <w:r>
        <w:tab/>
      </w:r>
      <w:r>
        <w:tab/>
      </w:r>
      <w:r>
        <w:tab/>
        <w:t xml:space="preserve"> 0- 59 = F</w:t>
      </w:r>
    </w:p>
    <w:p w14:paraId="2ADEF6C4" w14:textId="77777777" w:rsidR="002A47DA" w:rsidRPr="002A47DA" w:rsidRDefault="002A47DA" w:rsidP="009130CF">
      <w:pPr>
        <w:rPr>
          <w:b/>
        </w:rPr>
      </w:pPr>
    </w:p>
    <w:p w14:paraId="7E339A39" w14:textId="77777777" w:rsidR="00FE4F96" w:rsidRPr="00897420" w:rsidRDefault="00FE4F96" w:rsidP="00FE4F9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CB0756B" w14:textId="77777777" w:rsidR="00FE4F96" w:rsidRPr="00897420" w:rsidRDefault="00FE4F96" w:rsidP="00FE4F96"/>
    <w:p w14:paraId="38955553" w14:textId="77777777" w:rsidR="00FE4F96" w:rsidRPr="00897420" w:rsidRDefault="00FE4F96" w:rsidP="00FE4F9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3F7279E" w14:textId="77777777" w:rsidR="00FE4F96" w:rsidRPr="00897420" w:rsidRDefault="00FE4F96" w:rsidP="00FE4F96"/>
    <w:p w14:paraId="4BB7C9C4" w14:textId="77777777" w:rsidR="00FE4F96" w:rsidRPr="00897420" w:rsidRDefault="00FE4F96" w:rsidP="00FE4F9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4C43739" w14:textId="77777777" w:rsidR="00FE4F96" w:rsidRPr="00897420" w:rsidRDefault="00FE4F96" w:rsidP="00FE4F96"/>
    <w:p w14:paraId="5687696F" w14:textId="77777777" w:rsidR="00FE4F96" w:rsidRPr="00897420" w:rsidRDefault="00FE4F96" w:rsidP="00FE4F9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3E4BE76" w14:textId="77777777" w:rsidR="00FE4F96" w:rsidRPr="00897420" w:rsidRDefault="00FE4F96" w:rsidP="00FE4F96"/>
    <w:p w14:paraId="196B875E" w14:textId="77777777" w:rsidR="00FE4F96" w:rsidRPr="00897420" w:rsidRDefault="00FE4F96" w:rsidP="00FE4F96">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D34D419" w14:textId="77777777" w:rsidR="00FE4F96" w:rsidRPr="00897420" w:rsidRDefault="00FE4F96" w:rsidP="00FE4F96"/>
    <w:p w14:paraId="7EB9B0B3" w14:textId="77777777" w:rsidR="00FE4F96" w:rsidRPr="00897420" w:rsidRDefault="00FE4F96" w:rsidP="00FE4F9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4BCB944" w14:textId="77777777" w:rsidR="00FE4F96" w:rsidRPr="00897420" w:rsidRDefault="00FE4F96" w:rsidP="00FE4F96"/>
    <w:p w14:paraId="471C3175" w14:textId="77777777" w:rsidR="00FE4F96" w:rsidRPr="00897420" w:rsidRDefault="00FE4F96" w:rsidP="00FE4F9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FA2217C"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Never post profanity, racist, or sexist messages </w:t>
      </w:r>
    </w:p>
    <w:p w14:paraId="29EB4C91"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Be respectful of fellow students and instructors </w:t>
      </w:r>
    </w:p>
    <w:p w14:paraId="42E52B32"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Never insult any person or their message content </w:t>
      </w:r>
    </w:p>
    <w:p w14:paraId="6CB6F2CE"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Never plagiarize or publish intellectual property </w:t>
      </w:r>
    </w:p>
    <w:p w14:paraId="418DBA47"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Do not use text messaging abbreviations or slang </w:t>
      </w:r>
    </w:p>
    <w:p w14:paraId="75300FEE" w14:textId="77777777" w:rsidR="00FE4F96" w:rsidRPr="00897420" w:rsidRDefault="00FE4F96" w:rsidP="00FE4F96">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4FE00B01" w14:textId="77777777" w:rsidR="00FE4F96" w:rsidRPr="001072A4" w:rsidRDefault="00FE4F96" w:rsidP="00FE4F96"/>
    <w:p w14:paraId="56245C03" w14:textId="77777777" w:rsidR="003B7A8F" w:rsidRPr="001072A4" w:rsidRDefault="003B7A8F" w:rsidP="00FE4F96">
      <w:pPr>
        <w:autoSpaceDE w:val="0"/>
        <w:autoSpaceDN w:val="0"/>
        <w:adjustRightInd w:val="0"/>
      </w:pPr>
    </w:p>
    <w:sectPr w:rsidR="003B7A8F"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1699" w14:textId="77777777" w:rsidR="00317F2D" w:rsidRDefault="00317F2D" w:rsidP="00F52ACC">
      <w:r>
        <w:separator/>
      </w:r>
    </w:p>
  </w:endnote>
  <w:endnote w:type="continuationSeparator" w:id="0">
    <w:p w14:paraId="0B6B9918" w14:textId="77777777" w:rsidR="00317F2D" w:rsidRDefault="00317F2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246D" w14:textId="77777777" w:rsidR="00317F2D" w:rsidRDefault="00317F2D" w:rsidP="00F52ACC">
      <w:r>
        <w:separator/>
      </w:r>
    </w:p>
  </w:footnote>
  <w:footnote w:type="continuationSeparator" w:id="0">
    <w:p w14:paraId="74E9EB26" w14:textId="77777777" w:rsidR="00317F2D" w:rsidRDefault="00317F2D"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51722"/>
    <w:multiLevelType w:val="hybridMultilevel"/>
    <w:tmpl w:val="2BE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6"/>
  </w:num>
  <w:num w:numId="6">
    <w:abstractNumId w:val="10"/>
  </w:num>
  <w:num w:numId="7">
    <w:abstractNumId w:val="8"/>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955F7"/>
    <w:rsid w:val="000E05A1"/>
    <w:rsid w:val="00103C39"/>
    <w:rsid w:val="001072A4"/>
    <w:rsid w:val="00153E6D"/>
    <w:rsid w:val="00235FDF"/>
    <w:rsid w:val="0026401F"/>
    <w:rsid w:val="00294B47"/>
    <w:rsid w:val="00296855"/>
    <w:rsid w:val="002A47DA"/>
    <w:rsid w:val="002B1896"/>
    <w:rsid w:val="002C3219"/>
    <w:rsid w:val="002E0538"/>
    <w:rsid w:val="003064BE"/>
    <w:rsid w:val="00317F2D"/>
    <w:rsid w:val="00320C82"/>
    <w:rsid w:val="003415C6"/>
    <w:rsid w:val="00354D96"/>
    <w:rsid w:val="0037283C"/>
    <w:rsid w:val="003A51CB"/>
    <w:rsid w:val="003A5636"/>
    <w:rsid w:val="003B7A8F"/>
    <w:rsid w:val="004229CB"/>
    <w:rsid w:val="0045135B"/>
    <w:rsid w:val="0047341E"/>
    <w:rsid w:val="004B00FF"/>
    <w:rsid w:val="00544C0B"/>
    <w:rsid w:val="005A2DB0"/>
    <w:rsid w:val="005C6C8D"/>
    <w:rsid w:val="005D2D96"/>
    <w:rsid w:val="006342C9"/>
    <w:rsid w:val="006835B9"/>
    <w:rsid w:val="006A4BFE"/>
    <w:rsid w:val="006B211F"/>
    <w:rsid w:val="00710ED3"/>
    <w:rsid w:val="007E001E"/>
    <w:rsid w:val="0080105E"/>
    <w:rsid w:val="00822E3D"/>
    <w:rsid w:val="0085664F"/>
    <w:rsid w:val="00861CB6"/>
    <w:rsid w:val="00885A8F"/>
    <w:rsid w:val="00886DCB"/>
    <w:rsid w:val="008A7EA5"/>
    <w:rsid w:val="008E3B4A"/>
    <w:rsid w:val="009130CF"/>
    <w:rsid w:val="00914403"/>
    <w:rsid w:val="00927540"/>
    <w:rsid w:val="00933CB6"/>
    <w:rsid w:val="00972574"/>
    <w:rsid w:val="00974C24"/>
    <w:rsid w:val="009B7F77"/>
    <w:rsid w:val="009C11E5"/>
    <w:rsid w:val="009E13D0"/>
    <w:rsid w:val="00A126C1"/>
    <w:rsid w:val="00A75042"/>
    <w:rsid w:val="00AC5280"/>
    <w:rsid w:val="00AD734D"/>
    <w:rsid w:val="00AF0EC8"/>
    <w:rsid w:val="00B05422"/>
    <w:rsid w:val="00B4469F"/>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7703F"/>
    <w:rsid w:val="00DC34F6"/>
    <w:rsid w:val="00DD1350"/>
    <w:rsid w:val="00DF0BF4"/>
    <w:rsid w:val="00E00EF3"/>
    <w:rsid w:val="00E352FE"/>
    <w:rsid w:val="00EA25BA"/>
    <w:rsid w:val="00EA5BD3"/>
    <w:rsid w:val="00EA7987"/>
    <w:rsid w:val="00EB58F7"/>
    <w:rsid w:val="00F20835"/>
    <w:rsid w:val="00F50088"/>
    <w:rsid w:val="00F52ACC"/>
    <w:rsid w:val="00F64BBF"/>
    <w:rsid w:val="00FA395C"/>
    <w:rsid w:val="00FB6121"/>
    <w:rsid w:val="00FE2E6F"/>
    <w:rsid w:val="00FE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9E391B8D-95C8-48D4-BDD7-43661422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EA7987"/>
    <w:pPr>
      <w:ind w:left="720"/>
      <w:contextualSpacing/>
    </w:pPr>
  </w:style>
  <w:style w:type="paragraph" w:styleId="NormalWeb">
    <w:name w:val="Normal (Web)"/>
    <w:basedOn w:val="Normal"/>
    <w:uiPriority w:val="99"/>
    <w:unhideWhenUsed/>
    <w:rsid w:val="00FE4F9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 1010</dc:title>
  <dc:creator>bstuckey</dc:creator>
  <cp:lastModifiedBy>Paul Donaldson</cp:lastModifiedBy>
  <cp:revision>4</cp:revision>
  <cp:lastPrinted>2013-08-08T13:54:00Z</cp:lastPrinted>
  <dcterms:created xsi:type="dcterms:W3CDTF">2020-05-11T19:30:00Z</dcterms:created>
  <dcterms:modified xsi:type="dcterms:W3CDTF">2020-08-10T19:06:00Z</dcterms:modified>
</cp:coreProperties>
</file>