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DEF6A2" w14:textId="77777777"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14:paraId="29E22FBC" w14:textId="4CC9A1C4" w:rsidR="00936359" w:rsidRPr="00936359" w:rsidRDefault="00936359" w:rsidP="00936359">
      <w:pPr>
        <w:jc w:val="center"/>
        <w:rPr>
          <w:b/>
          <w:bCs/>
        </w:rPr>
      </w:pPr>
      <w:r w:rsidRPr="00936359">
        <w:rPr>
          <w:b/>
          <w:bCs/>
        </w:rPr>
        <w:t>Master Syllabus</w:t>
      </w:r>
    </w:p>
    <w:p w14:paraId="0049A3D7" w14:textId="77777777" w:rsidR="00936359" w:rsidRPr="00936359" w:rsidRDefault="00936359">
      <w:pPr>
        <w:rPr>
          <w:b/>
          <w:bCs/>
        </w:rPr>
      </w:pPr>
    </w:p>
    <w:p w14:paraId="2ADEF6A3" w14:textId="654E1A08" w:rsidR="006A4BFE" w:rsidRPr="00936359" w:rsidRDefault="005D2D96">
      <w:pPr>
        <w:rPr>
          <w:b/>
          <w:bCs/>
          <w:caps/>
        </w:rPr>
      </w:pPr>
      <w:r w:rsidRPr="00936359">
        <w:rPr>
          <w:b/>
          <w:bCs/>
        </w:rPr>
        <w:t>COURSE</w:t>
      </w:r>
      <w:r w:rsidR="00076E31" w:rsidRPr="00936359">
        <w:rPr>
          <w:b/>
          <w:bCs/>
        </w:rPr>
        <w:t xml:space="preserve">:  </w:t>
      </w:r>
      <w:r w:rsidR="00AC3F2E" w:rsidRPr="00936359">
        <w:rPr>
          <w:b/>
          <w:bCs/>
        </w:rPr>
        <w:tab/>
        <w:t>CHEM 1</w:t>
      </w:r>
      <w:r w:rsidR="00304FDA" w:rsidRPr="00936359">
        <w:rPr>
          <w:b/>
          <w:bCs/>
        </w:rPr>
        <w:t>115</w:t>
      </w:r>
      <w:r w:rsidR="00AC3F2E" w:rsidRPr="00936359">
        <w:rPr>
          <w:b/>
          <w:bCs/>
        </w:rPr>
        <w:tab/>
        <w:t xml:space="preserve">GENERAL CHEMISTRY I </w:t>
      </w:r>
      <w:r w:rsidR="00304FDA" w:rsidRPr="00936359">
        <w:rPr>
          <w:b/>
          <w:bCs/>
        </w:rPr>
        <w:t xml:space="preserve">LAB </w:t>
      </w:r>
      <w:r w:rsidR="00AC3F2E" w:rsidRPr="00936359">
        <w:rPr>
          <w:b/>
          <w:bCs/>
        </w:rPr>
        <w:t>(Science Majors)</w:t>
      </w:r>
      <w:r w:rsidR="006A4BFE" w:rsidRPr="00936359">
        <w:rPr>
          <w:b/>
          <w:bCs/>
        </w:rPr>
        <w:t xml:space="preserve"> </w:t>
      </w:r>
      <w:r w:rsidR="006A4BFE" w:rsidRPr="00936359">
        <w:rPr>
          <w:b/>
          <w:bCs/>
        </w:rPr>
        <w:tab/>
      </w:r>
      <w:r w:rsidR="006A4BFE" w:rsidRPr="00936359">
        <w:rPr>
          <w:b/>
          <w:bCs/>
        </w:rPr>
        <w:tab/>
      </w:r>
      <w:r w:rsidR="006A4BFE" w:rsidRPr="00936359">
        <w:rPr>
          <w:b/>
          <w:bCs/>
        </w:rPr>
        <w:tab/>
      </w:r>
      <w:r w:rsidR="006A4BFE" w:rsidRPr="00936359">
        <w:rPr>
          <w:b/>
          <w:bCs/>
        </w:rPr>
        <w:tab/>
      </w:r>
      <w:r w:rsidR="006A4BFE" w:rsidRPr="00936359">
        <w:rPr>
          <w:b/>
          <w:bCs/>
          <w:caps/>
        </w:rPr>
        <w:t xml:space="preserve"> </w:t>
      </w:r>
    </w:p>
    <w:p w14:paraId="2ADEF6A4" w14:textId="77777777" w:rsidR="006A4BFE" w:rsidRPr="00936359" w:rsidRDefault="006A4BFE">
      <w:pPr>
        <w:jc w:val="center"/>
        <w:rPr>
          <w:b/>
          <w:bCs/>
        </w:rPr>
      </w:pPr>
    </w:p>
    <w:p w14:paraId="2ADEF6A5" w14:textId="77777777" w:rsidR="006A4BFE" w:rsidRPr="00936359" w:rsidRDefault="00076E31">
      <w:pPr>
        <w:rPr>
          <w:b/>
        </w:rPr>
      </w:pPr>
      <w:r w:rsidRPr="00936359">
        <w:rPr>
          <w:b/>
        </w:rPr>
        <w:t xml:space="preserve">CRN:  </w:t>
      </w:r>
    </w:p>
    <w:p w14:paraId="2ADEF6A6" w14:textId="77777777" w:rsidR="006A4BFE" w:rsidRPr="00936359" w:rsidRDefault="006A4BFE">
      <w:pPr>
        <w:rPr>
          <w:b/>
        </w:rPr>
      </w:pPr>
    </w:p>
    <w:p w14:paraId="2ADEF6A7" w14:textId="060B1BC8" w:rsidR="006A4BFE" w:rsidRPr="00936359" w:rsidRDefault="005D2D96">
      <w:pPr>
        <w:rPr>
          <w:b/>
        </w:rPr>
      </w:pPr>
      <w:r w:rsidRPr="00936359">
        <w:rPr>
          <w:b/>
          <w:bCs/>
        </w:rPr>
        <w:t xml:space="preserve">CREDIT HOURS </w:t>
      </w:r>
      <w:r w:rsidR="006A4BFE" w:rsidRPr="00936359">
        <w:rPr>
          <w:b/>
          <w:bCs/>
        </w:rPr>
        <w:t xml:space="preserve">(Lecture/Lab/Total): </w:t>
      </w:r>
      <w:r w:rsidR="00AC3F2E" w:rsidRPr="00936359">
        <w:rPr>
          <w:b/>
          <w:bCs/>
        </w:rPr>
        <w:t xml:space="preserve"> </w:t>
      </w:r>
      <w:r w:rsidR="00250B83" w:rsidRPr="00936359">
        <w:rPr>
          <w:b/>
          <w:bCs/>
        </w:rPr>
        <w:t>0</w:t>
      </w:r>
      <w:r w:rsidR="00AC3F2E" w:rsidRPr="00936359">
        <w:rPr>
          <w:b/>
          <w:bCs/>
        </w:rPr>
        <w:t>/</w:t>
      </w:r>
      <w:r w:rsidR="00250B83" w:rsidRPr="00936359">
        <w:rPr>
          <w:b/>
          <w:bCs/>
        </w:rPr>
        <w:t>1</w:t>
      </w:r>
      <w:r w:rsidR="00AC3F2E" w:rsidRPr="00936359">
        <w:rPr>
          <w:b/>
          <w:bCs/>
        </w:rPr>
        <w:t>/</w:t>
      </w:r>
      <w:r w:rsidR="00250B83" w:rsidRPr="00936359">
        <w:rPr>
          <w:b/>
          <w:bCs/>
        </w:rPr>
        <w:t>1</w:t>
      </w:r>
    </w:p>
    <w:p w14:paraId="2ADEF6A8" w14:textId="77777777" w:rsidR="006A4BFE" w:rsidRPr="00936359" w:rsidRDefault="006A4BFE">
      <w:pPr>
        <w:rPr>
          <w:b/>
          <w:bCs/>
        </w:rPr>
      </w:pPr>
    </w:p>
    <w:p w14:paraId="2ADEF6A9" w14:textId="53B64735" w:rsidR="002A47DA" w:rsidRPr="00936359" w:rsidRDefault="005D2D96" w:rsidP="00F52ACC">
      <w:pPr>
        <w:rPr>
          <w:b/>
          <w:bCs/>
        </w:rPr>
      </w:pPr>
      <w:r w:rsidRPr="00936359">
        <w:rPr>
          <w:b/>
          <w:bCs/>
        </w:rPr>
        <w:t xml:space="preserve">CONTACT HOUR </w:t>
      </w:r>
      <w:r w:rsidR="006A4BFE" w:rsidRPr="00936359">
        <w:rPr>
          <w:b/>
          <w:bCs/>
        </w:rPr>
        <w:t>(Lecture/Lab/Total):</w:t>
      </w:r>
      <w:r w:rsidR="00EB58F7" w:rsidRPr="00936359">
        <w:rPr>
          <w:b/>
          <w:bCs/>
        </w:rPr>
        <w:t xml:space="preserve"> </w:t>
      </w:r>
      <w:r w:rsidR="00250B83" w:rsidRPr="00936359">
        <w:rPr>
          <w:b/>
          <w:bCs/>
        </w:rPr>
        <w:t>0/1</w:t>
      </w:r>
      <w:r w:rsidR="0094540C" w:rsidRPr="00936359">
        <w:rPr>
          <w:b/>
          <w:bCs/>
        </w:rPr>
        <w:t>5</w:t>
      </w:r>
      <w:r w:rsidR="00AC3F2E" w:rsidRPr="00936359">
        <w:rPr>
          <w:b/>
          <w:bCs/>
        </w:rPr>
        <w:t>/</w:t>
      </w:r>
      <w:r w:rsidR="00250B83" w:rsidRPr="00936359">
        <w:rPr>
          <w:b/>
          <w:bCs/>
        </w:rPr>
        <w:t>1</w:t>
      </w:r>
      <w:r w:rsidR="0094540C" w:rsidRPr="00936359">
        <w:rPr>
          <w:b/>
          <w:bCs/>
        </w:rPr>
        <w:t>5</w:t>
      </w:r>
    </w:p>
    <w:p w14:paraId="2ADEF6AA" w14:textId="77777777" w:rsidR="00F52ACC" w:rsidRPr="00936359" w:rsidRDefault="00EB58F7" w:rsidP="00F52ACC">
      <w:pPr>
        <w:rPr>
          <w:b/>
          <w:bCs/>
        </w:rPr>
      </w:pPr>
      <w:r w:rsidRPr="00936359">
        <w:rPr>
          <w:b/>
          <w:bCs/>
        </w:rPr>
        <w:t xml:space="preserve"> </w:t>
      </w:r>
    </w:p>
    <w:p w14:paraId="2ADEF6AB" w14:textId="77777777" w:rsidR="00F52ACC" w:rsidRPr="00936359" w:rsidRDefault="00D7703F" w:rsidP="00F52ACC">
      <w:pPr>
        <w:rPr>
          <w:b/>
          <w:bCs/>
        </w:rPr>
      </w:pPr>
      <w:r w:rsidRPr="00936359">
        <w:rPr>
          <w:b/>
          <w:bCs/>
        </w:rPr>
        <w:t>INSTRUCTOR INFORMATION</w:t>
      </w:r>
    </w:p>
    <w:p w14:paraId="2ADEF6AC" w14:textId="77777777" w:rsidR="006835B9" w:rsidRPr="00936359" w:rsidRDefault="006835B9" w:rsidP="006835B9">
      <w:pPr>
        <w:ind w:left="720"/>
        <w:rPr>
          <w:b/>
          <w:bCs/>
        </w:rPr>
      </w:pPr>
      <w:r w:rsidRPr="00936359">
        <w:rPr>
          <w:b/>
          <w:bCs/>
        </w:rPr>
        <w:t xml:space="preserve">Name:  </w:t>
      </w:r>
    </w:p>
    <w:p w14:paraId="2ADEF6AD" w14:textId="77777777" w:rsidR="006835B9" w:rsidRPr="00936359" w:rsidRDefault="006835B9" w:rsidP="006835B9">
      <w:pPr>
        <w:ind w:firstLine="720"/>
        <w:rPr>
          <w:b/>
          <w:bCs/>
        </w:rPr>
      </w:pPr>
      <w:r w:rsidRPr="00936359">
        <w:rPr>
          <w:b/>
          <w:bCs/>
        </w:rPr>
        <w:t xml:space="preserve">Email:  </w:t>
      </w:r>
    </w:p>
    <w:p w14:paraId="2ADEF6AE" w14:textId="77777777" w:rsidR="006835B9" w:rsidRPr="00936359" w:rsidRDefault="006835B9" w:rsidP="006835B9">
      <w:pPr>
        <w:ind w:firstLine="720"/>
        <w:rPr>
          <w:b/>
          <w:bCs/>
        </w:rPr>
      </w:pPr>
      <w:r w:rsidRPr="00936359">
        <w:rPr>
          <w:b/>
          <w:bCs/>
        </w:rPr>
        <w:t xml:space="preserve">Phone: </w:t>
      </w:r>
    </w:p>
    <w:p w14:paraId="2ADEF6AF" w14:textId="77777777" w:rsidR="006835B9" w:rsidRPr="00936359" w:rsidRDefault="006835B9" w:rsidP="006835B9">
      <w:pPr>
        <w:ind w:firstLine="720"/>
        <w:rPr>
          <w:b/>
          <w:bCs/>
        </w:rPr>
      </w:pPr>
      <w:r w:rsidRPr="00936359">
        <w:rPr>
          <w:b/>
          <w:bCs/>
        </w:rPr>
        <w:t xml:space="preserve">Office:  </w:t>
      </w:r>
    </w:p>
    <w:p w14:paraId="2ADEF6B0" w14:textId="77777777" w:rsidR="006835B9" w:rsidRPr="00936359" w:rsidRDefault="006835B9" w:rsidP="006835B9">
      <w:pPr>
        <w:ind w:firstLine="720"/>
        <w:rPr>
          <w:b/>
          <w:bCs/>
        </w:rPr>
      </w:pPr>
      <w:r w:rsidRPr="00936359">
        <w:rPr>
          <w:b/>
          <w:bCs/>
        </w:rPr>
        <w:t xml:space="preserve">Office Hours:  </w:t>
      </w:r>
    </w:p>
    <w:p w14:paraId="2ADEF6B1" w14:textId="77777777" w:rsidR="006835B9" w:rsidRPr="00936359" w:rsidRDefault="006835B9" w:rsidP="006835B9">
      <w:pPr>
        <w:ind w:firstLine="720"/>
        <w:rPr>
          <w:b/>
          <w:bCs/>
        </w:rPr>
      </w:pPr>
      <w:r w:rsidRPr="00936359">
        <w:rPr>
          <w:b/>
          <w:bCs/>
        </w:rPr>
        <w:t xml:space="preserve">Class Location:  </w:t>
      </w:r>
    </w:p>
    <w:p w14:paraId="2ADEF6B2" w14:textId="77777777" w:rsidR="00076E31" w:rsidRPr="00936359" w:rsidRDefault="00076E31" w:rsidP="00076E31">
      <w:pPr>
        <w:rPr>
          <w:b/>
        </w:rPr>
      </w:pPr>
    </w:p>
    <w:p w14:paraId="2ADEF6B3" w14:textId="66754293" w:rsidR="006A4BFE" w:rsidRPr="00936359" w:rsidRDefault="005D2D96" w:rsidP="00304FDA">
      <w:pPr>
        <w:widowControl w:val="0"/>
        <w:snapToGrid w:val="0"/>
        <w:rPr>
          <w:lang w:eastAsia="ar-SA"/>
        </w:rPr>
      </w:pPr>
      <w:r w:rsidRPr="00936359">
        <w:rPr>
          <w:b/>
        </w:rPr>
        <w:t>COURSE DESCRIPTION</w:t>
      </w:r>
      <w:r w:rsidR="00F52ACC" w:rsidRPr="00936359">
        <w:rPr>
          <w:b/>
        </w:rPr>
        <w:t>:</w:t>
      </w:r>
      <w:r w:rsidR="006A4BFE" w:rsidRPr="00936359">
        <w:t xml:space="preserve"> </w:t>
      </w:r>
      <w:r w:rsidR="002A47DA" w:rsidRPr="00936359">
        <w:t xml:space="preserve"> </w:t>
      </w:r>
      <w:r w:rsidR="00304FDA" w:rsidRPr="00936359">
        <w:t xml:space="preserve">This laboratory course is designed to illustrate the material studied in CHEM 1100. </w:t>
      </w:r>
      <w:r w:rsidR="003D22C7" w:rsidRPr="00936359">
        <w:t>Students will participate in experiments that involve mass/volume measurement and relationships, yield and stoichiometry, calorimetry and thermochemistry, and the manipulation and measurement of gases. Laboratory fee is required.</w:t>
      </w:r>
    </w:p>
    <w:p w14:paraId="2ADEF6B4" w14:textId="77777777" w:rsidR="006A4BFE" w:rsidRPr="00936359" w:rsidRDefault="006A4BFE" w:rsidP="00294B47">
      <w:pPr>
        <w:pStyle w:val="description"/>
        <w:tabs>
          <w:tab w:val="clear" w:pos="1920"/>
        </w:tabs>
        <w:ind w:left="0" w:firstLine="0"/>
        <w:jc w:val="left"/>
        <w:rPr>
          <w:rFonts w:ascii="Times New Roman" w:hAnsi="Times New Roman" w:cs="Times New Roman"/>
          <w:b/>
          <w:sz w:val="24"/>
          <w:szCs w:val="24"/>
        </w:rPr>
      </w:pPr>
    </w:p>
    <w:p w14:paraId="2ADEF6B5" w14:textId="5CA5C2C8" w:rsidR="00F52ACC" w:rsidRPr="00936359" w:rsidRDefault="005D2D96" w:rsidP="00304FDA">
      <w:pPr>
        <w:rPr>
          <w:bCs/>
        </w:rPr>
      </w:pPr>
      <w:r w:rsidRPr="00936359">
        <w:rPr>
          <w:b/>
          <w:bCs/>
        </w:rPr>
        <w:t>PREREQUISITES</w:t>
      </w:r>
      <w:r w:rsidR="00F52ACC" w:rsidRPr="00936359">
        <w:rPr>
          <w:b/>
          <w:bCs/>
        </w:rPr>
        <w:t>:</w:t>
      </w:r>
      <w:r w:rsidR="00EB58F7" w:rsidRPr="00936359">
        <w:rPr>
          <w:b/>
          <w:bCs/>
        </w:rPr>
        <w:t xml:space="preserve"> </w:t>
      </w:r>
      <w:r w:rsidR="00AC3F2E" w:rsidRPr="00936359">
        <w:t xml:space="preserve"> </w:t>
      </w:r>
      <w:r w:rsidR="00304FDA" w:rsidRPr="00936359">
        <w:t>Registration in or prior credit for CHEM 1100.</w:t>
      </w:r>
    </w:p>
    <w:p w14:paraId="2ADEF6B6" w14:textId="77777777" w:rsidR="00F52ACC" w:rsidRPr="00936359" w:rsidRDefault="00F52ACC">
      <w:pPr>
        <w:rPr>
          <w:b/>
          <w:bCs/>
        </w:rPr>
      </w:pPr>
    </w:p>
    <w:p w14:paraId="2ADEF6B8" w14:textId="7CD1CCE1" w:rsidR="00BF5892" w:rsidRPr="00936359" w:rsidRDefault="005D2D96" w:rsidP="00F83D68">
      <w:pPr>
        <w:pStyle w:val="Heading2"/>
        <w:ind w:left="0"/>
        <w:rPr>
          <w:b w:val="0"/>
        </w:rPr>
      </w:pPr>
      <w:r w:rsidRPr="00936359">
        <w:t>LEARNING OUTCOMES</w:t>
      </w:r>
      <w:r w:rsidR="006A4BFE" w:rsidRPr="00936359">
        <w:t>:</w:t>
      </w:r>
      <w:r w:rsidR="00EB58F7" w:rsidRPr="00936359">
        <w:t xml:space="preserve">  </w:t>
      </w:r>
      <w:r w:rsidR="003D22C7" w:rsidRPr="00936359">
        <w:rPr>
          <w:b w:val="0"/>
        </w:rPr>
        <w:t>The objective of the CHEM 1115 laboratory course is to understand the techniques used by practicing chemist, to carry out experiments safely and carefully in the laboratory, to obtain data accurately and to manipulate the data correctly. This course also complements and consolidates the theoretical knowledge acquired in CHEM 1100 lecture course. In as much as this course is only a supplement to CHEM 1100, students must either have had the general chemistry lecture or must be taking the course concurrently.</w:t>
      </w:r>
      <w:r w:rsidR="003D22C7" w:rsidRPr="00936359">
        <w:t xml:space="preserve"> </w:t>
      </w:r>
    </w:p>
    <w:p w14:paraId="64F9886D" w14:textId="77777777" w:rsidR="00F83D68" w:rsidRPr="00936359" w:rsidRDefault="00F83D68" w:rsidP="00F83D68"/>
    <w:p w14:paraId="2ADEF6B9" w14:textId="649A9587" w:rsidR="00294B47" w:rsidRPr="00936359" w:rsidRDefault="005D2D96" w:rsidP="00BF5892">
      <w:r w:rsidRPr="00936359">
        <w:rPr>
          <w:b/>
        </w:rPr>
        <w:t>ASSESSMENT MEASURES</w:t>
      </w:r>
      <w:r w:rsidR="002A47DA" w:rsidRPr="00936359">
        <w:rPr>
          <w:b/>
        </w:rPr>
        <w:t xml:space="preserve">:  </w:t>
      </w:r>
      <w:r w:rsidR="007B5D2F" w:rsidRPr="00936359">
        <w:t xml:space="preserve">Upon completion of this course, students </w:t>
      </w:r>
      <w:r w:rsidR="00304FDA" w:rsidRPr="00936359">
        <w:t>will understand</w:t>
      </w:r>
      <w:r w:rsidR="00F5209A" w:rsidRPr="00936359">
        <w:t>:</w:t>
      </w:r>
    </w:p>
    <w:p w14:paraId="589D1973" w14:textId="77777777" w:rsidR="00304FDA" w:rsidRPr="00936359" w:rsidRDefault="00304FDA" w:rsidP="00304FDA">
      <w:pPr>
        <w:autoSpaceDE w:val="0"/>
        <w:autoSpaceDN w:val="0"/>
        <w:adjustRightInd w:val="0"/>
        <w:ind w:left="720"/>
        <w:rPr>
          <w:b/>
          <w:bCs/>
        </w:rPr>
      </w:pPr>
      <w:r w:rsidRPr="00936359">
        <w:rPr>
          <w:b/>
          <w:bCs/>
        </w:rPr>
        <w:t>Basic Lab Measurements and Equipment:</w:t>
      </w:r>
    </w:p>
    <w:p w14:paraId="1DE62AB2" w14:textId="77777777" w:rsidR="00304FDA" w:rsidRPr="00936359" w:rsidRDefault="00304FDA" w:rsidP="00304FDA">
      <w:pPr>
        <w:autoSpaceDE w:val="0"/>
        <w:autoSpaceDN w:val="0"/>
        <w:adjustRightInd w:val="0"/>
        <w:ind w:left="1440"/>
      </w:pPr>
      <w:r w:rsidRPr="00936359">
        <w:t>1. To measure quantities in lab using a variety of measuring tools.</w:t>
      </w:r>
    </w:p>
    <w:p w14:paraId="2200A0F1" w14:textId="77777777" w:rsidR="00304FDA" w:rsidRPr="00936359" w:rsidRDefault="00304FDA" w:rsidP="00304FDA">
      <w:pPr>
        <w:autoSpaceDE w:val="0"/>
        <w:autoSpaceDN w:val="0"/>
        <w:adjustRightInd w:val="0"/>
        <w:ind w:left="1440"/>
      </w:pPr>
      <w:r w:rsidRPr="00936359">
        <w:t>2. To learn the limitations and uncertainties associated with measuring tools typically used in</w:t>
      </w:r>
    </w:p>
    <w:p w14:paraId="0D2B12D3" w14:textId="77777777" w:rsidR="00304FDA" w:rsidRPr="00936359" w:rsidRDefault="00304FDA" w:rsidP="00304FDA">
      <w:pPr>
        <w:autoSpaceDE w:val="0"/>
        <w:autoSpaceDN w:val="0"/>
        <w:adjustRightInd w:val="0"/>
        <w:ind w:left="1440"/>
      </w:pPr>
      <w:r w:rsidRPr="00936359">
        <w:t>introductory chemistry labs.</w:t>
      </w:r>
    </w:p>
    <w:p w14:paraId="487DD0E3" w14:textId="77777777" w:rsidR="00304FDA" w:rsidRPr="00936359" w:rsidRDefault="00304FDA" w:rsidP="00304FDA">
      <w:pPr>
        <w:autoSpaceDE w:val="0"/>
        <w:autoSpaceDN w:val="0"/>
        <w:adjustRightInd w:val="0"/>
        <w:ind w:left="1440"/>
      </w:pPr>
      <w:r w:rsidRPr="00936359">
        <w:t>3. To determine which volume measuring devices provide the greatest accuracy and least</w:t>
      </w:r>
    </w:p>
    <w:p w14:paraId="1DC38310" w14:textId="77777777" w:rsidR="00304FDA" w:rsidRPr="00936359" w:rsidRDefault="00304FDA" w:rsidP="00304FDA">
      <w:pPr>
        <w:autoSpaceDE w:val="0"/>
        <w:autoSpaceDN w:val="0"/>
        <w:adjustRightInd w:val="0"/>
        <w:ind w:left="1440"/>
      </w:pPr>
      <w:r w:rsidRPr="00936359">
        <w:t>uncertainty for measuring liquids.</w:t>
      </w:r>
    </w:p>
    <w:p w14:paraId="7087B42F" w14:textId="394F887E" w:rsidR="00304FDA" w:rsidRPr="00936359" w:rsidRDefault="00304FDA" w:rsidP="00304FDA">
      <w:pPr>
        <w:autoSpaceDE w:val="0"/>
        <w:autoSpaceDN w:val="0"/>
        <w:adjustRightInd w:val="0"/>
        <w:ind w:left="1440"/>
      </w:pPr>
      <w:r w:rsidRPr="00936359">
        <w:t>4. To correctly set up and use a laboratory burner.</w:t>
      </w:r>
    </w:p>
    <w:p w14:paraId="3B342350" w14:textId="77777777" w:rsidR="00304FDA" w:rsidRPr="00936359" w:rsidRDefault="00304FDA" w:rsidP="00304FDA">
      <w:pPr>
        <w:autoSpaceDE w:val="0"/>
        <w:autoSpaceDN w:val="0"/>
        <w:adjustRightInd w:val="0"/>
        <w:ind w:left="720"/>
      </w:pPr>
    </w:p>
    <w:p w14:paraId="211851D5" w14:textId="77777777" w:rsidR="00304FDA" w:rsidRPr="00936359" w:rsidRDefault="00304FDA" w:rsidP="00304FDA">
      <w:pPr>
        <w:autoSpaceDE w:val="0"/>
        <w:autoSpaceDN w:val="0"/>
        <w:adjustRightInd w:val="0"/>
        <w:ind w:left="720"/>
        <w:rPr>
          <w:b/>
          <w:bCs/>
        </w:rPr>
      </w:pPr>
      <w:r w:rsidRPr="00936359">
        <w:rPr>
          <w:b/>
          <w:bCs/>
        </w:rPr>
        <w:t>Determination of Density:</w:t>
      </w:r>
    </w:p>
    <w:p w14:paraId="3D081B71" w14:textId="77777777" w:rsidR="00304FDA" w:rsidRPr="00936359" w:rsidRDefault="00304FDA" w:rsidP="00304FDA">
      <w:pPr>
        <w:autoSpaceDE w:val="0"/>
        <w:autoSpaceDN w:val="0"/>
        <w:adjustRightInd w:val="0"/>
        <w:ind w:left="1440"/>
      </w:pPr>
      <w:r w:rsidRPr="00936359">
        <w:t>1. To gain experience using a balance.</w:t>
      </w:r>
    </w:p>
    <w:p w14:paraId="7B118754" w14:textId="77777777" w:rsidR="00304FDA" w:rsidRPr="00936359" w:rsidRDefault="00304FDA" w:rsidP="00304FDA">
      <w:pPr>
        <w:autoSpaceDE w:val="0"/>
        <w:autoSpaceDN w:val="0"/>
        <w:adjustRightInd w:val="0"/>
        <w:ind w:left="1440"/>
      </w:pPr>
      <w:r w:rsidRPr="00936359">
        <w:t>2. To learn to use and read a burette.</w:t>
      </w:r>
    </w:p>
    <w:p w14:paraId="6A819414" w14:textId="77777777" w:rsidR="00304FDA" w:rsidRPr="00936359" w:rsidRDefault="00304FDA" w:rsidP="00304FDA">
      <w:pPr>
        <w:autoSpaceDE w:val="0"/>
        <w:autoSpaceDN w:val="0"/>
        <w:adjustRightInd w:val="0"/>
        <w:ind w:left="1440"/>
      </w:pPr>
      <w:r w:rsidRPr="00936359">
        <w:t>3. To reinforce the concepts of accuracy, precision and uncertainty in measurement.</w:t>
      </w:r>
    </w:p>
    <w:p w14:paraId="081AB922" w14:textId="77777777" w:rsidR="00304FDA" w:rsidRPr="00936359" w:rsidRDefault="00304FDA" w:rsidP="00304FDA">
      <w:pPr>
        <w:autoSpaceDE w:val="0"/>
        <w:autoSpaceDN w:val="0"/>
        <w:adjustRightInd w:val="0"/>
        <w:ind w:left="1440"/>
      </w:pPr>
      <w:r w:rsidRPr="00936359">
        <w:lastRenderedPageBreak/>
        <w:t>4. To measure volume of a solid using dimensions and/or liquid displacement.</w:t>
      </w:r>
    </w:p>
    <w:p w14:paraId="043CF61E" w14:textId="77777777" w:rsidR="00304FDA" w:rsidRPr="00936359" w:rsidRDefault="00304FDA" w:rsidP="00304FDA">
      <w:pPr>
        <w:autoSpaceDE w:val="0"/>
        <w:autoSpaceDN w:val="0"/>
        <w:adjustRightInd w:val="0"/>
        <w:ind w:left="720"/>
        <w:rPr>
          <w:b/>
          <w:bCs/>
        </w:rPr>
      </w:pPr>
      <w:r w:rsidRPr="00936359">
        <w:rPr>
          <w:b/>
          <w:bCs/>
        </w:rPr>
        <w:t>Determination of Empirical Chemical Formulae:</w:t>
      </w:r>
    </w:p>
    <w:p w14:paraId="31BA892F" w14:textId="77777777" w:rsidR="00304FDA" w:rsidRPr="00936359" w:rsidRDefault="00304FDA" w:rsidP="00304FDA">
      <w:pPr>
        <w:autoSpaceDE w:val="0"/>
        <w:autoSpaceDN w:val="0"/>
        <w:adjustRightInd w:val="0"/>
        <w:ind w:left="1440"/>
      </w:pPr>
      <w:r w:rsidRPr="00936359">
        <w:t>1. To determine the empirical formula for a hydrated copper chloride salt by determining the</w:t>
      </w:r>
    </w:p>
    <w:p w14:paraId="5C2D90F6" w14:textId="77777777" w:rsidR="00304FDA" w:rsidRPr="00936359" w:rsidRDefault="00304FDA" w:rsidP="00304FDA">
      <w:pPr>
        <w:autoSpaceDE w:val="0"/>
        <w:autoSpaceDN w:val="0"/>
        <w:adjustRightInd w:val="0"/>
        <w:ind w:left="1440"/>
      </w:pPr>
      <w:r w:rsidRPr="00936359">
        <w:t>masses of copper, chlorine, and water present in the sample.</w:t>
      </w:r>
    </w:p>
    <w:p w14:paraId="5B1F12BE" w14:textId="77777777" w:rsidR="00304FDA" w:rsidRPr="00936359" w:rsidRDefault="00304FDA" w:rsidP="00304FDA">
      <w:pPr>
        <w:autoSpaceDE w:val="0"/>
        <w:autoSpaceDN w:val="0"/>
        <w:adjustRightInd w:val="0"/>
        <w:ind w:left="1440"/>
      </w:pPr>
      <w:r w:rsidRPr="00936359">
        <w:t xml:space="preserve">2. To determine conditions under which compounds can be dehydrated and separated into </w:t>
      </w:r>
      <w:proofErr w:type="gramStart"/>
      <w:r w:rsidRPr="00936359">
        <w:t>their</w:t>
      </w:r>
      <w:proofErr w:type="gramEnd"/>
    </w:p>
    <w:p w14:paraId="521EFA02" w14:textId="77777777" w:rsidR="00304FDA" w:rsidRPr="00936359" w:rsidRDefault="00304FDA" w:rsidP="00304FDA">
      <w:pPr>
        <w:autoSpaceDE w:val="0"/>
        <w:autoSpaceDN w:val="0"/>
        <w:adjustRightInd w:val="0"/>
        <w:ind w:left="1440"/>
      </w:pPr>
      <w:r w:rsidRPr="00936359">
        <w:t>individual components.</w:t>
      </w:r>
    </w:p>
    <w:p w14:paraId="096A09A7" w14:textId="77777777" w:rsidR="00304FDA" w:rsidRPr="00936359" w:rsidRDefault="00304FDA" w:rsidP="00304FDA">
      <w:pPr>
        <w:autoSpaceDE w:val="0"/>
        <w:autoSpaceDN w:val="0"/>
        <w:adjustRightInd w:val="0"/>
        <w:ind w:left="1440"/>
      </w:pPr>
      <w:r w:rsidRPr="00936359">
        <w:t>3. To gain experience in performing calculations using moles and chemical formulas.</w:t>
      </w:r>
    </w:p>
    <w:p w14:paraId="440106DD" w14:textId="77777777" w:rsidR="00304FDA" w:rsidRPr="00936359" w:rsidRDefault="00304FDA" w:rsidP="00304FDA">
      <w:pPr>
        <w:autoSpaceDE w:val="0"/>
        <w:autoSpaceDN w:val="0"/>
        <w:adjustRightInd w:val="0"/>
        <w:ind w:left="720"/>
        <w:rPr>
          <w:b/>
          <w:bCs/>
        </w:rPr>
      </w:pPr>
      <w:r w:rsidRPr="00936359">
        <w:rPr>
          <w:b/>
          <w:bCs/>
        </w:rPr>
        <w:t>Stoichiometry and Percent Yield:</w:t>
      </w:r>
    </w:p>
    <w:p w14:paraId="767112CA" w14:textId="77777777" w:rsidR="00304FDA" w:rsidRPr="00936359" w:rsidRDefault="00304FDA" w:rsidP="00304FDA">
      <w:pPr>
        <w:autoSpaceDE w:val="0"/>
        <w:autoSpaceDN w:val="0"/>
        <w:adjustRightInd w:val="0"/>
        <w:ind w:left="1440"/>
      </w:pPr>
      <w:r w:rsidRPr="00936359">
        <w:t>1. To prepare potassium aluminum sulfate (one of a group of compounds called “alums”) by the</w:t>
      </w:r>
    </w:p>
    <w:p w14:paraId="6AEACCA9" w14:textId="77777777" w:rsidR="00304FDA" w:rsidRPr="00936359" w:rsidRDefault="00304FDA" w:rsidP="00304FDA">
      <w:pPr>
        <w:autoSpaceDE w:val="0"/>
        <w:autoSpaceDN w:val="0"/>
        <w:adjustRightInd w:val="0"/>
        <w:ind w:left="1440"/>
      </w:pPr>
      <w:r w:rsidRPr="00936359">
        <w:t>reaction of aluminum with hydroxide followed by sulfuric acid.</w:t>
      </w:r>
    </w:p>
    <w:p w14:paraId="4CBA6435" w14:textId="77777777" w:rsidR="00304FDA" w:rsidRPr="00936359" w:rsidRDefault="00304FDA" w:rsidP="00304FDA">
      <w:pPr>
        <w:autoSpaceDE w:val="0"/>
        <w:autoSpaceDN w:val="0"/>
        <w:adjustRightInd w:val="0"/>
        <w:ind w:left="1440"/>
      </w:pPr>
      <w:r w:rsidRPr="00936359">
        <w:t>2. To determine limiting reagent and calculate theoretical yield.</w:t>
      </w:r>
    </w:p>
    <w:p w14:paraId="25A325FD" w14:textId="77777777" w:rsidR="00304FDA" w:rsidRPr="00936359" w:rsidRDefault="00304FDA" w:rsidP="00304FDA">
      <w:pPr>
        <w:autoSpaceDE w:val="0"/>
        <w:autoSpaceDN w:val="0"/>
        <w:adjustRightInd w:val="0"/>
        <w:ind w:left="1440"/>
      </w:pPr>
      <w:r w:rsidRPr="00936359">
        <w:t>3. To calculate percent yield from the actual yield and the theoretical yield.</w:t>
      </w:r>
    </w:p>
    <w:p w14:paraId="7EF5217D" w14:textId="77777777" w:rsidR="00304FDA" w:rsidRPr="00936359" w:rsidRDefault="00304FDA" w:rsidP="00304FDA">
      <w:pPr>
        <w:autoSpaceDE w:val="0"/>
        <w:autoSpaceDN w:val="0"/>
        <w:adjustRightInd w:val="0"/>
        <w:ind w:left="1440"/>
      </w:pPr>
      <w:r w:rsidRPr="00936359">
        <w:t>4. To separate a mixture of substances using filtration.</w:t>
      </w:r>
    </w:p>
    <w:p w14:paraId="1D12BCA9" w14:textId="77777777" w:rsidR="00304FDA" w:rsidRPr="00936359" w:rsidRDefault="00304FDA" w:rsidP="00304FDA">
      <w:pPr>
        <w:autoSpaceDE w:val="0"/>
        <w:autoSpaceDN w:val="0"/>
        <w:adjustRightInd w:val="0"/>
        <w:ind w:left="720"/>
        <w:rPr>
          <w:b/>
          <w:bCs/>
        </w:rPr>
      </w:pPr>
      <w:r w:rsidRPr="00936359">
        <w:rPr>
          <w:b/>
          <w:bCs/>
        </w:rPr>
        <w:t>Data Reduction: The Viscosities and Densities of Mixtures:</w:t>
      </w:r>
    </w:p>
    <w:p w14:paraId="72DC69CC" w14:textId="77777777" w:rsidR="00304FDA" w:rsidRPr="00936359" w:rsidRDefault="00304FDA" w:rsidP="00304FDA">
      <w:pPr>
        <w:autoSpaceDE w:val="0"/>
        <w:autoSpaceDN w:val="0"/>
        <w:adjustRightInd w:val="0"/>
        <w:ind w:left="1440"/>
      </w:pPr>
      <w:r w:rsidRPr="00936359">
        <w:t>1. To gain knowledge of viscosity</w:t>
      </w:r>
    </w:p>
    <w:p w14:paraId="0CD39F1D" w14:textId="77777777" w:rsidR="00304FDA" w:rsidRPr="00936359" w:rsidRDefault="00304FDA" w:rsidP="00304FDA">
      <w:pPr>
        <w:autoSpaceDE w:val="0"/>
        <w:autoSpaceDN w:val="0"/>
        <w:adjustRightInd w:val="0"/>
        <w:ind w:left="1440"/>
      </w:pPr>
      <w:r w:rsidRPr="00936359">
        <w:t>2. To obtain laboratory data and use it to calculate values of other quantities (data reduction)</w:t>
      </w:r>
    </w:p>
    <w:p w14:paraId="2D8BD382" w14:textId="77777777" w:rsidR="00304FDA" w:rsidRPr="00936359" w:rsidRDefault="00304FDA" w:rsidP="00304FDA">
      <w:pPr>
        <w:autoSpaceDE w:val="0"/>
        <w:autoSpaceDN w:val="0"/>
        <w:adjustRightInd w:val="0"/>
        <w:ind w:left="1440"/>
      </w:pPr>
      <w:r w:rsidRPr="00936359">
        <w:t>3. To make graphs of observed and calculated data obtained in the laboratory.</w:t>
      </w:r>
    </w:p>
    <w:p w14:paraId="683DF000" w14:textId="77777777" w:rsidR="00304FDA" w:rsidRPr="00936359" w:rsidRDefault="00304FDA" w:rsidP="00304FDA">
      <w:pPr>
        <w:autoSpaceDE w:val="0"/>
        <w:autoSpaceDN w:val="0"/>
        <w:adjustRightInd w:val="0"/>
        <w:ind w:left="1440"/>
      </w:pPr>
      <w:r w:rsidRPr="00936359">
        <w:t>4. To determine liquid densities using either Westphal balances or pycnometers.</w:t>
      </w:r>
    </w:p>
    <w:p w14:paraId="2B2D1EAC" w14:textId="77777777" w:rsidR="00304FDA" w:rsidRPr="00936359" w:rsidRDefault="00304FDA" w:rsidP="00304FDA">
      <w:pPr>
        <w:autoSpaceDE w:val="0"/>
        <w:autoSpaceDN w:val="0"/>
        <w:adjustRightInd w:val="0"/>
        <w:ind w:left="720"/>
        <w:rPr>
          <w:b/>
          <w:bCs/>
        </w:rPr>
      </w:pPr>
      <w:r w:rsidRPr="00936359">
        <w:rPr>
          <w:b/>
          <w:bCs/>
        </w:rPr>
        <w:t>Thermochemistry: Specific Heat of a Metal:</w:t>
      </w:r>
    </w:p>
    <w:p w14:paraId="7CFE6AD2" w14:textId="77777777" w:rsidR="00304FDA" w:rsidRPr="00936359" w:rsidRDefault="00304FDA" w:rsidP="00304FDA">
      <w:pPr>
        <w:autoSpaceDE w:val="0"/>
        <w:autoSpaceDN w:val="0"/>
        <w:adjustRightInd w:val="0"/>
        <w:ind w:left="1440"/>
      </w:pPr>
      <w:r w:rsidRPr="00936359">
        <w:t>1. To determine the specific heat of a metal using the method of mixtures.</w:t>
      </w:r>
    </w:p>
    <w:p w14:paraId="4754FF49" w14:textId="77777777" w:rsidR="00304FDA" w:rsidRPr="00936359" w:rsidRDefault="00304FDA" w:rsidP="00304FDA">
      <w:pPr>
        <w:autoSpaceDE w:val="0"/>
        <w:autoSpaceDN w:val="0"/>
        <w:adjustRightInd w:val="0"/>
        <w:ind w:left="1440"/>
      </w:pPr>
      <w:r w:rsidRPr="00936359">
        <w:t>2. To use the Law of Dulong-Petit to determine approximate molar mass.</w:t>
      </w:r>
    </w:p>
    <w:p w14:paraId="22D27D3F" w14:textId="77777777" w:rsidR="00304FDA" w:rsidRPr="00936359" w:rsidRDefault="00304FDA" w:rsidP="00304FDA">
      <w:pPr>
        <w:autoSpaceDE w:val="0"/>
        <w:autoSpaceDN w:val="0"/>
        <w:adjustRightInd w:val="0"/>
        <w:ind w:left="1440"/>
      </w:pPr>
      <w:r w:rsidRPr="00936359">
        <w:t>3. To apply critical thinking to the identification of an unknown metal from physical and</w:t>
      </w:r>
    </w:p>
    <w:p w14:paraId="001B98AE" w14:textId="77777777" w:rsidR="00304FDA" w:rsidRPr="00936359" w:rsidRDefault="00304FDA" w:rsidP="00304FDA">
      <w:pPr>
        <w:autoSpaceDE w:val="0"/>
        <w:autoSpaceDN w:val="0"/>
        <w:adjustRightInd w:val="0"/>
        <w:ind w:left="1440"/>
      </w:pPr>
      <w:r w:rsidRPr="00936359">
        <w:t>experimental evidence.</w:t>
      </w:r>
    </w:p>
    <w:p w14:paraId="3DBD06EE" w14:textId="77777777" w:rsidR="00304FDA" w:rsidRPr="00936359" w:rsidRDefault="00304FDA" w:rsidP="00304FDA">
      <w:pPr>
        <w:autoSpaceDE w:val="0"/>
        <w:autoSpaceDN w:val="0"/>
        <w:adjustRightInd w:val="0"/>
        <w:ind w:left="720"/>
        <w:rPr>
          <w:b/>
          <w:bCs/>
        </w:rPr>
      </w:pPr>
      <w:r w:rsidRPr="00936359">
        <w:rPr>
          <w:b/>
          <w:bCs/>
        </w:rPr>
        <w:t>Observations on Gases: Gas Laws:</w:t>
      </w:r>
    </w:p>
    <w:p w14:paraId="17BFA963" w14:textId="77777777" w:rsidR="00304FDA" w:rsidRPr="00936359" w:rsidRDefault="00304FDA" w:rsidP="00304FDA">
      <w:pPr>
        <w:autoSpaceDE w:val="0"/>
        <w:autoSpaceDN w:val="0"/>
        <w:adjustRightInd w:val="0"/>
        <w:ind w:left="1440"/>
      </w:pPr>
      <w:r w:rsidRPr="00936359">
        <w:t>1. To measure gas pressures using barometers and pressure gauges.</w:t>
      </w:r>
    </w:p>
    <w:p w14:paraId="2ED2036C" w14:textId="77777777" w:rsidR="00304FDA" w:rsidRPr="00936359" w:rsidRDefault="00304FDA" w:rsidP="00304FDA">
      <w:pPr>
        <w:autoSpaceDE w:val="0"/>
        <w:autoSpaceDN w:val="0"/>
        <w:adjustRightInd w:val="0"/>
        <w:ind w:left="1440"/>
      </w:pPr>
      <w:r w:rsidRPr="00936359">
        <w:t>2. To study the fundamental relationships between pressure, volume, and temperature for gases.</w:t>
      </w:r>
    </w:p>
    <w:p w14:paraId="49DA1283" w14:textId="77777777" w:rsidR="00304FDA" w:rsidRPr="00936359" w:rsidRDefault="00304FDA" w:rsidP="00304FDA">
      <w:pPr>
        <w:autoSpaceDE w:val="0"/>
        <w:autoSpaceDN w:val="0"/>
        <w:adjustRightInd w:val="0"/>
        <w:ind w:left="1440"/>
      </w:pPr>
      <w:r w:rsidRPr="00936359">
        <w:t>3. To use spreadsheet calculations to transform non-linear data into linear data.</w:t>
      </w:r>
    </w:p>
    <w:p w14:paraId="4E0501FB" w14:textId="77777777" w:rsidR="00304FDA" w:rsidRPr="00936359" w:rsidRDefault="00304FDA" w:rsidP="00304FDA">
      <w:pPr>
        <w:autoSpaceDE w:val="0"/>
        <w:autoSpaceDN w:val="0"/>
        <w:adjustRightInd w:val="0"/>
        <w:ind w:left="1440"/>
      </w:pPr>
      <w:r w:rsidRPr="00936359">
        <w:t>4. To employ curve-fitting programs and statistical analysis to evaluate linear relationships.</w:t>
      </w:r>
    </w:p>
    <w:p w14:paraId="3129E495" w14:textId="77777777" w:rsidR="00304FDA" w:rsidRPr="00936359" w:rsidRDefault="00304FDA" w:rsidP="00304FDA">
      <w:pPr>
        <w:autoSpaceDE w:val="0"/>
        <w:autoSpaceDN w:val="0"/>
        <w:adjustRightInd w:val="0"/>
        <w:ind w:left="720"/>
        <w:rPr>
          <w:b/>
          <w:bCs/>
        </w:rPr>
      </w:pPr>
      <w:r w:rsidRPr="00936359">
        <w:rPr>
          <w:b/>
          <w:bCs/>
        </w:rPr>
        <w:t>Chemical Stoichiometry and Gases:</w:t>
      </w:r>
    </w:p>
    <w:p w14:paraId="2F32FF46" w14:textId="77777777" w:rsidR="00304FDA" w:rsidRPr="00936359" w:rsidRDefault="00304FDA" w:rsidP="00304FDA">
      <w:pPr>
        <w:autoSpaceDE w:val="0"/>
        <w:autoSpaceDN w:val="0"/>
        <w:adjustRightInd w:val="0"/>
        <w:ind w:left="1440"/>
      </w:pPr>
      <w:r w:rsidRPr="00936359">
        <w:t>1. To use Dalton’s law of partial pressures in collecting a gas over water</w:t>
      </w:r>
    </w:p>
    <w:p w14:paraId="5277DD6C" w14:textId="77777777" w:rsidR="00304FDA" w:rsidRPr="00936359" w:rsidRDefault="00304FDA" w:rsidP="00304FDA">
      <w:pPr>
        <w:autoSpaceDE w:val="0"/>
        <w:autoSpaceDN w:val="0"/>
        <w:adjustRightInd w:val="0"/>
        <w:ind w:left="1440"/>
      </w:pPr>
      <w:r w:rsidRPr="00936359">
        <w:t>2. To use the gas laws and stoichiometry to calculate the percent NaHCO3 in an impure sample</w:t>
      </w:r>
    </w:p>
    <w:p w14:paraId="5B764C87" w14:textId="77777777" w:rsidR="00304FDA" w:rsidRPr="00936359" w:rsidRDefault="00304FDA" w:rsidP="00304FDA">
      <w:pPr>
        <w:autoSpaceDE w:val="0"/>
        <w:autoSpaceDN w:val="0"/>
        <w:adjustRightInd w:val="0"/>
        <w:ind w:left="1440"/>
      </w:pPr>
      <w:r w:rsidRPr="00936359">
        <w:t>3. To learn about vapor pressure of liquids</w:t>
      </w:r>
    </w:p>
    <w:p w14:paraId="6462BE24" w14:textId="77777777" w:rsidR="00304FDA" w:rsidRPr="00936359" w:rsidRDefault="00304FDA" w:rsidP="00304FDA">
      <w:pPr>
        <w:autoSpaceDE w:val="0"/>
        <w:autoSpaceDN w:val="0"/>
        <w:adjustRightInd w:val="0"/>
        <w:ind w:left="720"/>
        <w:rPr>
          <w:b/>
          <w:bCs/>
        </w:rPr>
      </w:pPr>
      <w:r w:rsidRPr="00936359">
        <w:rPr>
          <w:b/>
          <w:bCs/>
        </w:rPr>
        <w:t>Vapor Pressure and Heat of Vaporization:</w:t>
      </w:r>
    </w:p>
    <w:p w14:paraId="3B2568E2" w14:textId="77777777" w:rsidR="00304FDA" w:rsidRPr="00936359" w:rsidRDefault="00304FDA" w:rsidP="00304FDA">
      <w:pPr>
        <w:autoSpaceDE w:val="0"/>
        <w:autoSpaceDN w:val="0"/>
        <w:adjustRightInd w:val="0"/>
        <w:ind w:left="1440"/>
      </w:pPr>
      <w:r w:rsidRPr="00936359">
        <w:t>1. To measure the vapor pressures and boiling points of liquids at various pressures.</w:t>
      </w:r>
    </w:p>
    <w:p w14:paraId="25357EF8" w14:textId="77777777" w:rsidR="00304FDA" w:rsidRPr="00936359" w:rsidRDefault="00304FDA" w:rsidP="00304FDA">
      <w:pPr>
        <w:autoSpaceDE w:val="0"/>
        <w:autoSpaceDN w:val="0"/>
        <w:adjustRightInd w:val="0"/>
        <w:ind w:left="1440"/>
      </w:pPr>
      <w:r w:rsidRPr="00936359">
        <w:t>2. To manipulate data to obtain a linear relationship between temperature and pressure</w:t>
      </w:r>
    </w:p>
    <w:p w14:paraId="1054B3E8" w14:textId="77777777" w:rsidR="00304FDA" w:rsidRPr="00936359" w:rsidRDefault="00304FDA" w:rsidP="00304FDA">
      <w:pPr>
        <w:autoSpaceDE w:val="0"/>
        <w:autoSpaceDN w:val="0"/>
        <w:adjustRightInd w:val="0"/>
        <w:ind w:left="1440"/>
      </w:pPr>
      <w:r w:rsidRPr="00936359">
        <w:t>3. To prepare a graph and obtain the slope of a straight-line graph</w:t>
      </w:r>
    </w:p>
    <w:p w14:paraId="1C868D85" w14:textId="34699ACF" w:rsidR="00304FDA" w:rsidRPr="00936359" w:rsidRDefault="00304FDA" w:rsidP="00304FDA">
      <w:pPr>
        <w:autoSpaceDE w:val="0"/>
        <w:autoSpaceDN w:val="0"/>
        <w:adjustRightInd w:val="0"/>
        <w:ind w:left="1440"/>
      </w:pPr>
      <w:r w:rsidRPr="00936359">
        <w:t xml:space="preserve">4. To use the Clausius-Clapeyron Equation to determine </w:t>
      </w:r>
      <w:proofErr w:type="spellStart"/>
      <w:r w:rsidRPr="00936359">
        <w:t>ΔHvap</w:t>
      </w:r>
      <w:proofErr w:type="spellEnd"/>
      <w:r w:rsidRPr="00936359">
        <w:t xml:space="preserve"> of liquids by graphical means.</w:t>
      </w:r>
    </w:p>
    <w:p w14:paraId="70EFF0AB" w14:textId="77777777" w:rsidR="00304FDA" w:rsidRPr="00936359" w:rsidRDefault="00304FDA" w:rsidP="00304FDA">
      <w:pPr>
        <w:autoSpaceDE w:val="0"/>
        <w:autoSpaceDN w:val="0"/>
        <w:adjustRightInd w:val="0"/>
        <w:ind w:left="720"/>
        <w:rPr>
          <w:b/>
          <w:bCs/>
        </w:rPr>
      </w:pPr>
      <w:r w:rsidRPr="00936359">
        <w:rPr>
          <w:b/>
          <w:bCs/>
        </w:rPr>
        <w:t>Properties of Ionic and Molecular Covalent Compounds:</w:t>
      </w:r>
    </w:p>
    <w:p w14:paraId="3FF0C9A8" w14:textId="77777777" w:rsidR="00304FDA" w:rsidRPr="00936359" w:rsidRDefault="00304FDA" w:rsidP="00304FDA">
      <w:pPr>
        <w:autoSpaceDE w:val="0"/>
        <w:autoSpaceDN w:val="0"/>
        <w:adjustRightInd w:val="0"/>
        <w:ind w:left="1440"/>
      </w:pPr>
      <w:r w:rsidRPr="00936359">
        <w:t>1. To qualitatively determine the melting point range for several compounds.</w:t>
      </w:r>
    </w:p>
    <w:p w14:paraId="1374FD7D" w14:textId="77777777" w:rsidR="00304FDA" w:rsidRPr="00936359" w:rsidRDefault="00304FDA" w:rsidP="00304FDA">
      <w:pPr>
        <w:autoSpaceDE w:val="0"/>
        <w:autoSpaceDN w:val="0"/>
        <w:adjustRightInd w:val="0"/>
        <w:ind w:left="1440"/>
      </w:pPr>
      <w:r w:rsidRPr="00936359">
        <w:t>2. To determine the electrical conductivity of several compounds.</w:t>
      </w:r>
    </w:p>
    <w:p w14:paraId="2ADEF6BA" w14:textId="5264CFFD" w:rsidR="002C3219" w:rsidRPr="00936359" w:rsidRDefault="00304FDA" w:rsidP="00304FDA">
      <w:pPr>
        <w:pStyle w:val="Heading2"/>
        <w:ind w:left="1440"/>
        <w:rPr>
          <w:b w:val="0"/>
          <w:bCs w:val="0"/>
        </w:rPr>
      </w:pPr>
      <w:r w:rsidRPr="00936359">
        <w:rPr>
          <w:b w:val="0"/>
          <w:bCs w:val="0"/>
        </w:rPr>
        <w:t>3. To determine if ionic and molecular covalent compounds differ in these physical properties.</w:t>
      </w:r>
    </w:p>
    <w:p w14:paraId="008C001F" w14:textId="77777777" w:rsidR="00304FDA" w:rsidRPr="00936359" w:rsidRDefault="00304FDA" w:rsidP="00304FDA"/>
    <w:p w14:paraId="2ADEF6BB" w14:textId="592266C2" w:rsidR="00235FDF" w:rsidRPr="00936359" w:rsidRDefault="005D2D96" w:rsidP="008E3B4A">
      <w:pPr>
        <w:pStyle w:val="Heading2"/>
        <w:ind w:hanging="5040"/>
      </w:pPr>
      <w:r w:rsidRPr="00936359">
        <w:t>TEXTBOOK/S</w:t>
      </w:r>
      <w:r w:rsidR="006A4BFE" w:rsidRPr="00936359">
        <w:t xml:space="preserve">: </w:t>
      </w:r>
      <w:r w:rsidR="00EB58F7" w:rsidRPr="00936359">
        <w:t xml:space="preserve"> </w:t>
      </w:r>
      <w:r w:rsidR="00304FDA" w:rsidRPr="00936359">
        <w:rPr>
          <w:b w:val="0"/>
        </w:rPr>
        <w:t>TBD</w:t>
      </w:r>
    </w:p>
    <w:p w14:paraId="2ADEF6BC" w14:textId="77777777" w:rsidR="002A47DA" w:rsidRPr="00936359" w:rsidRDefault="002A47DA" w:rsidP="002A47DA"/>
    <w:p w14:paraId="2ADEF6BD" w14:textId="6FAED50D" w:rsidR="00235FDF" w:rsidRPr="00936359" w:rsidRDefault="005D2D96" w:rsidP="00235FDF">
      <w:pPr>
        <w:rPr>
          <w:b/>
        </w:rPr>
      </w:pPr>
      <w:r w:rsidRPr="00936359">
        <w:rPr>
          <w:b/>
        </w:rPr>
        <w:t>SUPPLIES AND EQUIPMENT</w:t>
      </w:r>
      <w:r w:rsidR="002A47DA" w:rsidRPr="00936359">
        <w:rPr>
          <w:b/>
        </w:rPr>
        <w:t xml:space="preserve">: </w:t>
      </w:r>
      <w:r w:rsidR="007B5D2F" w:rsidRPr="00936359">
        <w:t xml:space="preserve"> </w:t>
      </w:r>
      <w:r w:rsidR="00304FDA" w:rsidRPr="00936359">
        <w:t>Lab Fee</w:t>
      </w:r>
    </w:p>
    <w:p w14:paraId="2ADEF6BE" w14:textId="77777777" w:rsidR="006A4BFE" w:rsidRPr="00936359" w:rsidRDefault="006A4BFE">
      <w:pPr>
        <w:rPr>
          <w:b/>
          <w:bCs/>
        </w:rPr>
      </w:pPr>
    </w:p>
    <w:p w14:paraId="79742EE4" w14:textId="77777777" w:rsidR="00936359" w:rsidRPr="00897420" w:rsidRDefault="00936359" w:rsidP="00936359">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 xml:space="preserve">ATTENDANCE POLICY:  </w:t>
      </w:r>
      <w:r w:rsidRPr="00897420">
        <w:rPr>
          <w:rFonts w:ascii="Times New Roman" w:hAnsi="Times New Roman" w:cs="Times New Roman"/>
          <w:bCs/>
          <w:sz w:val="24"/>
          <w:szCs w:val="24"/>
        </w:rPr>
        <w:t>It is the student’s responsibility to maintain regular contact with instructors.</w:t>
      </w:r>
      <w:r w:rsidRPr="00897420">
        <w:rPr>
          <w:rFonts w:ascii="Times New Roman" w:hAnsi="Times New Roman" w:cs="Times New Roman"/>
          <w:color w:val="333333"/>
          <w:sz w:val="24"/>
          <w:szCs w:val="24"/>
        </w:rPr>
        <w:t xml:space="preserve">  </w:t>
      </w:r>
      <w:r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w:t>
      </w:r>
      <w:r w:rsidRPr="00897420">
        <w:rPr>
          <w:rFonts w:ascii="Times New Roman" w:hAnsi="Times New Roman" w:cs="Times New Roman"/>
          <w:bCs/>
          <w:sz w:val="24"/>
          <w:szCs w:val="24"/>
        </w:rPr>
        <w:lastRenderedPageBreak/>
        <w:t xml:space="preserve">college may receive a grade of “F” for all coursework missed.  Absences affect performance in this course and do not reflect well on participation.  No student may substitute the attendance of another student. </w:t>
      </w:r>
      <w:r w:rsidRPr="00897420">
        <w:rPr>
          <w:rFonts w:ascii="Times New Roman" w:hAnsi="Times New Roman" w:cs="Times New Roman"/>
          <w:b/>
          <w:bCs/>
          <w:sz w:val="24"/>
          <w:szCs w:val="24"/>
        </w:rPr>
        <w:t>Online students must be actively participating in online courses to be considered making progress.</w:t>
      </w:r>
      <w:r w:rsidRPr="00897420">
        <w:rPr>
          <w:rFonts w:ascii="Times New Roman" w:hAnsi="Times New Roman" w:cs="Times New Roman"/>
          <w:bCs/>
          <w:sz w:val="24"/>
          <w:szCs w:val="24"/>
        </w:rPr>
        <w:t xml:space="preserve">  </w:t>
      </w:r>
      <w:r w:rsidRPr="00897420">
        <w:rPr>
          <w:rFonts w:ascii="Times New Roman" w:hAnsi="Times New Roman" w:cs="Times New Roman"/>
          <w:b/>
          <w:bCs/>
          <w:sz w:val="24"/>
          <w:szCs w:val="24"/>
        </w:rPr>
        <w:t>Hybrid students must attend face-to-face meetings as well as complete online assignments.</w:t>
      </w:r>
    </w:p>
    <w:p w14:paraId="7937E752" w14:textId="77777777" w:rsidR="00936359" w:rsidRPr="00897420" w:rsidRDefault="00936359" w:rsidP="00936359">
      <w:pPr>
        <w:rPr>
          <w:b/>
          <w:bCs/>
        </w:rPr>
      </w:pPr>
    </w:p>
    <w:p w14:paraId="70B236C9" w14:textId="77777777" w:rsidR="00936359" w:rsidRPr="00897420" w:rsidRDefault="00936359" w:rsidP="00936359">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14:paraId="7FECC2EA" w14:textId="77777777" w:rsidR="00936359" w:rsidRPr="00897420" w:rsidRDefault="00936359" w:rsidP="009363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14:paraId="38FE7BA0" w14:textId="77777777" w:rsidR="00936359" w:rsidRPr="00897420" w:rsidRDefault="00936359" w:rsidP="009363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14:paraId="15D98344" w14:textId="77777777" w:rsidR="00936359" w:rsidRPr="00897420" w:rsidRDefault="00936359" w:rsidP="009363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14:paraId="548D8EE2" w14:textId="77777777" w:rsidR="00936359" w:rsidRPr="00897420" w:rsidRDefault="00936359" w:rsidP="009363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14:paraId="55AF635E" w14:textId="77777777" w:rsidR="00936359" w:rsidRPr="00897420" w:rsidRDefault="00936359" w:rsidP="00936359">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14:paraId="2ADEF6C0" w14:textId="77777777" w:rsidR="00235FDF" w:rsidRPr="00936359" w:rsidRDefault="00235FDF" w:rsidP="00D1677D">
      <w:pPr>
        <w:rPr>
          <w:b/>
          <w:bCs/>
        </w:rPr>
      </w:pPr>
    </w:p>
    <w:p w14:paraId="20F628BE" w14:textId="77777777" w:rsidR="00304FDA" w:rsidRPr="00936359" w:rsidRDefault="005D2D96" w:rsidP="00304FDA">
      <w:pPr>
        <w:pStyle w:val="Heading2"/>
        <w:ind w:left="0"/>
        <w:rPr>
          <w:b w:val="0"/>
        </w:rPr>
      </w:pPr>
      <w:r w:rsidRPr="00936359">
        <w:t>GRADING REQUIREMENTS</w:t>
      </w:r>
      <w:r w:rsidR="002A47DA" w:rsidRPr="00936359">
        <w:t xml:space="preserve">:  </w:t>
      </w:r>
      <w:r w:rsidR="00556395" w:rsidRPr="00936359">
        <w:tab/>
      </w:r>
      <w:r w:rsidR="00304FDA" w:rsidRPr="00936359">
        <w:rPr>
          <w:b w:val="0"/>
        </w:rPr>
        <w:t>Lab reports (10)</w:t>
      </w:r>
      <w:r w:rsidR="00304FDA" w:rsidRPr="00936359">
        <w:rPr>
          <w:b w:val="0"/>
        </w:rPr>
        <w:tab/>
        <w:t>250</w:t>
      </w:r>
    </w:p>
    <w:p w14:paraId="41CA571D" w14:textId="77777777" w:rsidR="00304FDA" w:rsidRPr="00936359" w:rsidRDefault="00304FDA" w:rsidP="00304FDA">
      <w:pPr>
        <w:pStyle w:val="Heading2"/>
        <w:ind w:left="2880" w:firstLine="720"/>
        <w:rPr>
          <w:b w:val="0"/>
        </w:rPr>
      </w:pPr>
      <w:r w:rsidRPr="00936359">
        <w:rPr>
          <w:b w:val="0"/>
        </w:rPr>
        <w:t>quizzes (10)</w:t>
      </w:r>
      <w:r w:rsidRPr="00936359">
        <w:rPr>
          <w:b w:val="0"/>
        </w:rPr>
        <w:tab/>
      </w:r>
      <w:r w:rsidRPr="00936359">
        <w:rPr>
          <w:b w:val="0"/>
        </w:rPr>
        <w:tab/>
        <w:t xml:space="preserve">100 </w:t>
      </w:r>
    </w:p>
    <w:p w14:paraId="4E110490" w14:textId="77777777" w:rsidR="00304FDA" w:rsidRPr="00936359" w:rsidRDefault="00304FDA" w:rsidP="00304FDA">
      <w:pPr>
        <w:pStyle w:val="Heading2"/>
        <w:ind w:left="2880" w:firstLine="720"/>
        <w:rPr>
          <w:b w:val="0"/>
        </w:rPr>
      </w:pPr>
      <w:r w:rsidRPr="00936359">
        <w:rPr>
          <w:b w:val="0"/>
        </w:rPr>
        <w:t xml:space="preserve">midterm exam </w:t>
      </w:r>
      <w:r w:rsidRPr="00936359">
        <w:rPr>
          <w:b w:val="0"/>
        </w:rPr>
        <w:tab/>
        <w:t xml:space="preserve">100 </w:t>
      </w:r>
    </w:p>
    <w:p w14:paraId="2F297742" w14:textId="77777777" w:rsidR="00304FDA" w:rsidRPr="00936359" w:rsidRDefault="00304FDA" w:rsidP="00304FDA">
      <w:pPr>
        <w:pStyle w:val="Heading2"/>
        <w:ind w:left="2880" w:firstLine="720"/>
        <w:rPr>
          <w:b w:val="0"/>
        </w:rPr>
      </w:pPr>
      <w:r w:rsidRPr="00936359">
        <w:rPr>
          <w:b w:val="0"/>
        </w:rPr>
        <w:t xml:space="preserve">final exam </w:t>
      </w:r>
      <w:r w:rsidRPr="00936359">
        <w:rPr>
          <w:b w:val="0"/>
        </w:rPr>
        <w:tab/>
      </w:r>
      <w:r w:rsidRPr="00936359">
        <w:rPr>
          <w:b w:val="0"/>
        </w:rPr>
        <w:tab/>
        <w:t>100</w:t>
      </w:r>
    </w:p>
    <w:p w14:paraId="66DDE413" w14:textId="0B3B0DBA" w:rsidR="00304FDA" w:rsidRPr="00936359" w:rsidRDefault="00304FDA" w:rsidP="00304FDA">
      <w:pPr>
        <w:pStyle w:val="Heading2"/>
        <w:ind w:left="2880" w:firstLine="720"/>
      </w:pPr>
      <w:r w:rsidRPr="00936359">
        <w:t>TOTAL</w:t>
      </w:r>
      <w:r w:rsidRPr="00936359">
        <w:tab/>
      </w:r>
      <w:r w:rsidRPr="00936359">
        <w:tab/>
        <w:t xml:space="preserve">550 pts. </w:t>
      </w:r>
    </w:p>
    <w:p w14:paraId="2ADEF6C3" w14:textId="77777777" w:rsidR="00BF5892" w:rsidRPr="00936359" w:rsidRDefault="00BF5892" w:rsidP="002C3219">
      <w:pPr>
        <w:snapToGrid w:val="0"/>
        <w:rPr>
          <w:b/>
        </w:rPr>
      </w:pPr>
    </w:p>
    <w:p w14:paraId="18DA31A2" w14:textId="77777777" w:rsidR="00F83D68" w:rsidRPr="00936359" w:rsidRDefault="00F83D68" w:rsidP="00F83D68">
      <w:pPr>
        <w:autoSpaceDE w:val="0"/>
        <w:autoSpaceDN w:val="0"/>
        <w:adjustRightInd w:val="0"/>
      </w:pPr>
      <w:r w:rsidRPr="00936359">
        <w:rPr>
          <w:b/>
        </w:rPr>
        <w:t>GRADING SCALE:</w:t>
      </w:r>
      <w:r w:rsidRPr="00936359">
        <w:rPr>
          <w:b/>
        </w:rPr>
        <w:tab/>
      </w:r>
      <w:r w:rsidRPr="00936359">
        <w:rPr>
          <w:b/>
        </w:rPr>
        <w:tab/>
      </w:r>
      <w:r w:rsidRPr="00936359">
        <w:rPr>
          <w:b/>
        </w:rPr>
        <w:tab/>
      </w:r>
      <w:r w:rsidRPr="00936359">
        <w:t xml:space="preserve">90-100%     </w:t>
      </w:r>
      <w:r w:rsidRPr="00936359">
        <w:tab/>
        <w:t>A</w:t>
      </w:r>
    </w:p>
    <w:p w14:paraId="05AEE48E" w14:textId="77777777" w:rsidR="00F83D68" w:rsidRPr="00936359" w:rsidRDefault="00F83D68" w:rsidP="00F83D68">
      <w:pPr>
        <w:autoSpaceDE w:val="0"/>
        <w:autoSpaceDN w:val="0"/>
        <w:adjustRightInd w:val="0"/>
      </w:pPr>
      <w:r w:rsidRPr="00936359">
        <w:t xml:space="preserve">                                           </w:t>
      </w:r>
      <w:r w:rsidRPr="00936359">
        <w:tab/>
      </w:r>
      <w:r w:rsidRPr="00936359">
        <w:tab/>
        <w:t xml:space="preserve">80-89 %      </w:t>
      </w:r>
      <w:r w:rsidRPr="00936359">
        <w:tab/>
        <w:t>B</w:t>
      </w:r>
    </w:p>
    <w:p w14:paraId="2182C0C1" w14:textId="77777777" w:rsidR="00F83D68" w:rsidRPr="00936359" w:rsidRDefault="00F83D68" w:rsidP="00F83D68">
      <w:pPr>
        <w:autoSpaceDE w:val="0"/>
        <w:autoSpaceDN w:val="0"/>
        <w:adjustRightInd w:val="0"/>
      </w:pPr>
      <w:r w:rsidRPr="00936359">
        <w:t xml:space="preserve">                                            </w:t>
      </w:r>
      <w:r w:rsidRPr="00936359">
        <w:tab/>
      </w:r>
      <w:r w:rsidRPr="00936359">
        <w:tab/>
        <w:t xml:space="preserve">70-79%      </w:t>
      </w:r>
      <w:r w:rsidRPr="00936359">
        <w:tab/>
        <w:t>C</w:t>
      </w:r>
    </w:p>
    <w:p w14:paraId="30296330" w14:textId="77777777" w:rsidR="00F83D68" w:rsidRPr="00936359" w:rsidRDefault="00F83D68" w:rsidP="00F83D68">
      <w:pPr>
        <w:autoSpaceDE w:val="0"/>
        <w:autoSpaceDN w:val="0"/>
        <w:adjustRightInd w:val="0"/>
      </w:pPr>
      <w:r w:rsidRPr="00936359">
        <w:t xml:space="preserve">                                            </w:t>
      </w:r>
      <w:r w:rsidRPr="00936359">
        <w:tab/>
      </w:r>
      <w:r w:rsidRPr="00936359">
        <w:tab/>
        <w:t xml:space="preserve">60-69%      </w:t>
      </w:r>
      <w:r w:rsidRPr="00936359">
        <w:tab/>
        <w:t>D</w:t>
      </w:r>
    </w:p>
    <w:p w14:paraId="2ADEF6C5" w14:textId="45934A8B" w:rsidR="00294B47" w:rsidRPr="00936359" w:rsidRDefault="00F83D68" w:rsidP="00F83D68">
      <w:pPr>
        <w:autoSpaceDE w:val="0"/>
        <w:autoSpaceDN w:val="0"/>
        <w:adjustRightInd w:val="0"/>
      </w:pPr>
      <w:r w:rsidRPr="00936359">
        <w:t xml:space="preserve">                                              </w:t>
      </w:r>
      <w:r w:rsidRPr="00936359">
        <w:tab/>
      </w:r>
      <w:r w:rsidRPr="00936359">
        <w:tab/>
        <w:t xml:space="preserve">0-59%      </w:t>
      </w:r>
      <w:r w:rsidRPr="00936359">
        <w:tab/>
        <w:t>F</w:t>
      </w:r>
    </w:p>
    <w:p w14:paraId="3E9F95A8" w14:textId="77777777" w:rsidR="00E53136" w:rsidRPr="00936359" w:rsidRDefault="00E53136" w:rsidP="00F83D68">
      <w:pPr>
        <w:autoSpaceDE w:val="0"/>
        <w:autoSpaceDN w:val="0"/>
        <w:adjustRightInd w:val="0"/>
      </w:pPr>
    </w:p>
    <w:p w14:paraId="47760459" w14:textId="77777777" w:rsidR="00936359" w:rsidRPr="00897420" w:rsidRDefault="00936359" w:rsidP="00936359">
      <w:pPr>
        <w:autoSpaceDE w:val="0"/>
        <w:autoSpaceDN w:val="0"/>
        <w:adjustRightInd w:val="0"/>
      </w:pPr>
      <w:r w:rsidRPr="00897420">
        <w:rPr>
          <w:b/>
        </w:rPr>
        <w:t>ACADEMIC INTEGRITY AND CONDUCT:</w:t>
      </w:r>
      <w:r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1591A5F9" w14:textId="77777777" w:rsidR="00936359" w:rsidRPr="00897420" w:rsidRDefault="00936359" w:rsidP="00936359"/>
    <w:p w14:paraId="0F98FA8E" w14:textId="77777777" w:rsidR="00936359" w:rsidRPr="00897420" w:rsidRDefault="00936359" w:rsidP="00936359">
      <w:r w:rsidRPr="00897420">
        <w:rPr>
          <w:b/>
        </w:rPr>
        <w:t>STUDENT BEHAVIOR/CLASSROOM DECORUM:</w:t>
      </w:r>
      <w:r w:rsidRPr="00897420">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7AD0DCCB" w14:textId="77777777" w:rsidR="00936359" w:rsidRPr="00897420" w:rsidRDefault="00936359" w:rsidP="00936359"/>
    <w:p w14:paraId="39B35554" w14:textId="77777777" w:rsidR="00936359" w:rsidRPr="00897420" w:rsidRDefault="00936359" w:rsidP="00936359">
      <w:r w:rsidRPr="00897420">
        <w:rPr>
          <w:b/>
        </w:rPr>
        <w:t>DISABILITY CODE:</w:t>
      </w:r>
      <w:r w:rsidRPr="00897420">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FDD3B7A" w14:textId="77777777" w:rsidR="00936359" w:rsidRPr="00897420" w:rsidRDefault="00936359" w:rsidP="00936359"/>
    <w:p w14:paraId="553F877E" w14:textId="77777777" w:rsidR="00936359" w:rsidRPr="00897420" w:rsidRDefault="00936359" w:rsidP="00936359">
      <w:r w:rsidRPr="00897420">
        <w:rPr>
          <w:b/>
        </w:rPr>
        <w:t>WITHDRAWAL POLICY:</w:t>
      </w:r>
      <w:r w:rsidRPr="00897420">
        <w:t xml:space="preserve">  The last day to withdraw from a course or resign from the college is </w:t>
      </w:r>
      <w:r w:rsidRPr="00897420">
        <w:rPr>
          <w:b/>
          <w:u w:val="single"/>
        </w:rPr>
        <w:t>_____________</w:t>
      </w:r>
      <w:r w:rsidRPr="00897420">
        <w:t xml:space="preserve">.  If you intend to withdraw from the course or resign from the college, you must initiate the action by logging into </w:t>
      </w:r>
      <w:proofErr w:type="spellStart"/>
      <w:r w:rsidRPr="00897420">
        <w:t>LoLA</w:t>
      </w:r>
      <w:proofErr w:type="spellEnd"/>
      <w:r w:rsidRPr="00897420">
        <w:t xml:space="preserve">.  The instructor will not withdraw you automatically.  </w:t>
      </w:r>
    </w:p>
    <w:p w14:paraId="013DD441" w14:textId="77777777" w:rsidR="00936359" w:rsidRPr="00897420" w:rsidRDefault="00936359" w:rsidP="00936359"/>
    <w:p w14:paraId="3C046F2C" w14:textId="77777777" w:rsidR="00936359" w:rsidRPr="00897420" w:rsidRDefault="00936359" w:rsidP="00936359">
      <w:r w:rsidRPr="00897420">
        <w:rPr>
          <w:b/>
        </w:rPr>
        <w:t>COMMUNICATION POLICY:</w:t>
      </w:r>
      <w:r w:rsidRPr="00897420">
        <w:t xml:space="preserve">  </w:t>
      </w:r>
      <w:proofErr w:type="gramStart"/>
      <w:r w:rsidRPr="00897420">
        <w:t>My.NorthshoreCollege.Edu</w:t>
      </w:r>
      <w:proofErr w:type="gramEnd"/>
      <w:r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897420">
        <w:t>My.NorthshoreCollege.Edu</w:t>
      </w:r>
      <w:proofErr w:type="gramEnd"/>
      <w:r w:rsidRPr="00897420">
        <w:t xml:space="preserve">.  Students can redirect </w:t>
      </w:r>
      <w:r w:rsidRPr="00897420">
        <w:lastRenderedPageBreak/>
        <w:t xml:space="preserve">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1129AF40" w14:textId="77777777" w:rsidR="00936359" w:rsidRPr="00897420" w:rsidRDefault="00936359" w:rsidP="00936359"/>
    <w:p w14:paraId="0734D50A" w14:textId="77777777" w:rsidR="00936359" w:rsidRPr="00897420" w:rsidRDefault="00936359" w:rsidP="00936359">
      <w:r w:rsidRPr="00897420">
        <w:rPr>
          <w:b/>
        </w:rPr>
        <w:t>COPYRIGHT POLICY:</w:t>
      </w:r>
      <w:r w:rsidRPr="00897420">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897420">
        <w:t>eTextbook</w:t>
      </w:r>
      <w:proofErr w:type="spellEnd"/>
      <w:r w:rsidRPr="00897420">
        <w:t>.</w:t>
      </w:r>
    </w:p>
    <w:p w14:paraId="10DD893F" w14:textId="77777777" w:rsidR="00936359" w:rsidRPr="00897420" w:rsidRDefault="00936359" w:rsidP="00936359"/>
    <w:p w14:paraId="1DE6FA99" w14:textId="77777777" w:rsidR="00936359" w:rsidRPr="00897420" w:rsidRDefault="00936359" w:rsidP="00936359">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14:paraId="412888B6" w14:textId="77777777" w:rsidR="00936359" w:rsidRPr="00897420" w:rsidRDefault="00936359" w:rsidP="00936359">
      <w:pPr>
        <w:numPr>
          <w:ilvl w:val="0"/>
          <w:numId w:val="13"/>
        </w:numPr>
        <w:shd w:val="clear" w:color="auto" w:fill="FFFFFF"/>
        <w:spacing w:before="100" w:beforeAutospacing="1" w:after="100" w:afterAutospacing="1"/>
      </w:pPr>
      <w:r w:rsidRPr="00897420">
        <w:rPr>
          <w:color w:val="2D3B45"/>
        </w:rPr>
        <w:t>Never post profanity, racist, or sexist messages </w:t>
      </w:r>
    </w:p>
    <w:p w14:paraId="4B1192BF" w14:textId="77777777" w:rsidR="00936359" w:rsidRPr="00897420" w:rsidRDefault="00936359" w:rsidP="00936359">
      <w:pPr>
        <w:numPr>
          <w:ilvl w:val="0"/>
          <w:numId w:val="13"/>
        </w:numPr>
        <w:shd w:val="clear" w:color="auto" w:fill="FFFFFF"/>
        <w:spacing w:before="100" w:beforeAutospacing="1" w:after="100" w:afterAutospacing="1"/>
      </w:pPr>
      <w:r w:rsidRPr="00897420">
        <w:rPr>
          <w:color w:val="2D3B45"/>
        </w:rPr>
        <w:t>Be respectful of fellow students and instructors </w:t>
      </w:r>
    </w:p>
    <w:p w14:paraId="7C37810D" w14:textId="77777777" w:rsidR="00936359" w:rsidRPr="00897420" w:rsidRDefault="00936359" w:rsidP="00936359">
      <w:pPr>
        <w:numPr>
          <w:ilvl w:val="0"/>
          <w:numId w:val="13"/>
        </w:numPr>
        <w:shd w:val="clear" w:color="auto" w:fill="FFFFFF"/>
        <w:spacing w:before="100" w:beforeAutospacing="1" w:after="100" w:afterAutospacing="1"/>
      </w:pPr>
      <w:r w:rsidRPr="00897420">
        <w:rPr>
          <w:color w:val="2D3B45"/>
        </w:rPr>
        <w:t>Never insult any person or their message content </w:t>
      </w:r>
    </w:p>
    <w:p w14:paraId="785EBD7D" w14:textId="77777777" w:rsidR="00936359" w:rsidRPr="00897420" w:rsidRDefault="00936359" w:rsidP="00936359">
      <w:pPr>
        <w:numPr>
          <w:ilvl w:val="0"/>
          <w:numId w:val="13"/>
        </w:numPr>
        <w:shd w:val="clear" w:color="auto" w:fill="FFFFFF"/>
        <w:spacing w:before="100" w:beforeAutospacing="1" w:after="100" w:afterAutospacing="1"/>
      </w:pPr>
      <w:r w:rsidRPr="00897420">
        <w:rPr>
          <w:color w:val="2D3B45"/>
        </w:rPr>
        <w:t>Never plagiarize or publish intellectual property </w:t>
      </w:r>
    </w:p>
    <w:p w14:paraId="659868A8" w14:textId="77777777" w:rsidR="00936359" w:rsidRPr="00897420" w:rsidRDefault="00936359" w:rsidP="00936359">
      <w:pPr>
        <w:numPr>
          <w:ilvl w:val="0"/>
          <w:numId w:val="13"/>
        </w:numPr>
        <w:shd w:val="clear" w:color="auto" w:fill="FFFFFF"/>
        <w:spacing w:before="100" w:beforeAutospacing="1" w:after="100" w:afterAutospacing="1"/>
      </w:pPr>
      <w:r w:rsidRPr="00897420">
        <w:rPr>
          <w:color w:val="2D3B45"/>
        </w:rPr>
        <w:t>Do not use text messaging abbreviations or slang </w:t>
      </w:r>
    </w:p>
    <w:p w14:paraId="22F3E5CD" w14:textId="77777777" w:rsidR="00936359" w:rsidRPr="00897420" w:rsidRDefault="00936359" w:rsidP="00936359">
      <w:pPr>
        <w:numPr>
          <w:ilvl w:val="0"/>
          <w:numId w:val="13"/>
        </w:numPr>
        <w:shd w:val="clear" w:color="auto" w:fill="FFFFFF"/>
        <w:spacing w:before="100" w:beforeAutospacing="1" w:after="100" w:afterAutospacing="1"/>
      </w:pPr>
      <w:r w:rsidRPr="00897420">
        <w:rPr>
          <w:color w:val="2D3B45"/>
        </w:rPr>
        <w:t>Do not type in all CAPS (this is considered online yelling) </w:t>
      </w:r>
    </w:p>
    <w:p w14:paraId="01C3AB1D" w14:textId="77777777" w:rsidR="00936359" w:rsidRPr="001072A4" w:rsidRDefault="00936359" w:rsidP="00936359"/>
    <w:p w14:paraId="2ADEF6D0" w14:textId="6E3A23A3" w:rsidR="00CC7F37" w:rsidRPr="00936359" w:rsidRDefault="00CC7F37" w:rsidP="00936359">
      <w:pPr>
        <w:autoSpaceDE w:val="0"/>
        <w:autoSpaceDN w:val="0"/>
        <w:adjustRightInd w:val="0"/>
      </w:pPr>
      <w:bookmarkStart w:id="0" w:name="_GoBack"/>
      <w:bookmarkEnd w:id="0"/>
    </w:p>
    <w:sectPr w:rsidR="00CC7F37" w:rsidRPr="00936359" w:rsidSect="00F52ACC">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89385E" w14:textId="77777777" w:rsidR="00D04887" w:rsidRDefault="00D04887" w:rsidP="00F52ACC">
      <w:r>
        <w:separator/>
      </w:r>
    </w:p>
  </w:endnote>
  <w:endnote w:type="continuationSeparator" w:id="0">
    <w:p w14:paraId="250E699D" w14:textId="77777777" w:rsidR="00D04887" w:rsidRDefault="00D0488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F6D7" w14:textId="77777777" w:rsidR="00F52ACC" w:rsidRPr="00F52ACC" w:rsidRDefault="00F52ACC" w:rsidP="00F52ACC">
    <w:pPr>
      <w:rPr>
        <w:b/>
      </w:rPr>
    </w:pPr>
    <w:r>
      <w:rPr>
        <w:b/>
      </w:rPr>
      <w:t>Note:  This syllabus is a contract.  Staying in this course signifies your agreement to the contents.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5FFB17" w14:textId="77777777" w:rsidR="00D04887" w:rsidRDefault="00D04887" w:rsidP="00F52ACC">
      <w:r>
        <w:separator/>
      </w:r>
    </w:p>
  </w:footnote>
  <w:footnote w:type="continuationSeparator" w:id="0">
    <w:p w14:paraId="52ABA499" w14:textId="77777777" w:rsidR="00D04887" w:rsidRDefault="00D04887" w:rsidP="00F52AC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66334872"/>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D23F68"/>
    <w:multiLevelType w:val="hybridMultilevel"/>
    <w:tmpl w:val="802A62B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5767D"/>
    <w:multiLevelType w:val="hybridMultilevel"/>
    <w:tmpl w:val="ED206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1"/>
  </w:num>
  <w:num w:numId="4">
    <w:abstractNumId w:val="6"/>
  </w:num>
  <w:num w:numId="5">
    <w:abstractNumId w:val="7"/>
  </w:num>
  <w:num w:numId="6">
    <w:abstractNumId w:val="12"/>
  </w:num>
  <w:num w:numId="7">
    <w:abstractNumId w:val="10"/>
  </w:num>
  <w:num w:numId="8">
    <w:abstractNumId w:val="8"/>
  </w:num>
  <w:num w:numId="9">
    <w:abstractNumId w:val="4"/>
  </w:num>
  <w:num w:numId="10">
    <w:abstractNumId w:val="2"/>
  </w:num>
  <w:num w:numId="11">
    <w:abstractNumId w:val="0"/>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C8D"/>
    <w:rsid w:val="00002B92"/>
    <w:rsid w:val="00024AD4"/>
    <w:rsid w:val="00030546"/>
    <w:rsid w:val="00046DF8"/>
    <w:rsid w:val="00076E31"/>
    <w:rsid w:val="0009145C"/>
    <w:rsid w:val="0009232D"/>
    <w:rsid w:val="000E05A1"/>
    <w:rsid w:val="00103C39"/>
    <w:rsid w:val="001072A4"/>
    <w:rsid w:val="00145C93"/>
    <w:rsid w:val="00153E6D"/>
    <w:rsid w:val="001E673F"/>
    <w:rsid w:val="00235FDF"/>
    <w:rsid w:val="00250B83"/>
    <w:rsid w:val="0026401F"/>
    <w:rsid w:val="00294B47"/>
    <w:rsid w:val="00296855"/>
    <w:rsid w:val="002A47DA"/>
    <w:rsid w:val="002B1896"/>
    <w:rsid w:val="002C3219"/>
    <w:rsid w:val="002E0538"/>
    <w:rsid w:val="00304FDA"/>
    <w:rsid w:val="003064BE"/>
    <w:rsid w:val="003201FC"/>
    <w:rsid w:val="00320C82"/>
    <w:rsid w:val="003415C6"/>
    <w:rsid w:val="00354D96"/>
    <w:rsid w:val="0037283C"/>
    <w:rsid w:val="003A51CB"/>
    <w:rsid w:val="003A5636"/>
    <w:rsid w:val="003D22C7"/>
    <w:rsid w:val="004229CB"/>
    <w:rsid w:val="00544C0B"/>
    <w:rsid w:val="00556395"/>
    <w:rsid w:val="00593F3D"/>
    <w:rsid w:val="005A2DB0"/>
    <w:rsid w:val="005C6C8D"/>
    <w:rsid w:val="005D2D96"/>
    <w:rsid w:val="006342C9"/>
    <w:rsid w:val="006835B9"/>
    <w:rsid w:val="006A4BFE"/>
    <w:rsid w:val="006B211F"/>
    <w:rsid w:val="00710ED3"/>
    <w:rsid w:val="007607F6"/>
    <w:rsid w:val="007B5D2F"/>
    <w:rsid w:val="007E001E"/>
    <w:rsid w:val="00822E3D"/>
    <w:rsid w:val="0085664F"/>
    <w:rsid w:val="00861CB6"/>
    <w:rsid w:val="00885A8F"/>
    <w:rsid w:val="008A7EA5"/>
    <w:rsid w:val="008E3B4A"/>
    <w:rsid w:val="009130CF"/>
    <w:rsid w:val="00914403"/>
    <w:rsid w:val="00927540"/>
    <w:rsid w:val="00933CB6"/>
    <w:rsid w:val="00936359"/>
    <w:rsid w:val="0094540C"/>
    <w:rsid w:val="00972574"/>
    <w:rsid w:val="009B7F77"/>
    <w:rsid w:val="009C11E5"/>
    <w:rsid w:val="00A126C1"/>
    <w:rsid w:val="00A75042"/>
    <w:rsid w:val="00AC3F2E"/>
    <w:rsid w:val="00AC5280"/>
    <w:rsid w:val="00AD5536"/>
    <w:rsid w:val="00AD734D"/>
    <w:rsid w:val="00AF0EC8"/>
    <w:rsid w:val="00B4469F"/>
    <w:rsid w:val="00B74261"/>
    <w:rsid w:val="00B91E8D"/>
    <w:rsid w:val="00B9243F"/>
    <w:rsid w:val="00BD1F52"/>
    <w:rsid w:val="00BF5892"/>
    <w:rsid w:val="00C07D74"/>
    <w:rsid w:val="00C12943"/>
    <w:rsid w:val="00C4544A"/>
    <w:rsid w:val="00C5619D"/>
    <w:rsid w:val="00C652C2"/>
    <w:rsid w:val="00CA1A52"/>
    <w:rsid w:val="00CA60E6"/>
    <w:rsid w:val="00CC7F37"/>
    <w:rsid w:val="00CD24CE"/>
    <w:rsid w:val="00CE526B"/>
    <w:rsid w:val="00CF7D5D"/>
    <w:rsid w:val="00D04887"/>
    <w:rsid w:val="00D05433"/>
    <w:rsid w:val="00D1677D"/>
    <w:rsid w:val="00D3204C"/>
    <w:rsid w:val="00D7703F"/>
    <w:rsid w:val="00E00EF3"/>
    <w:rsid w:val="00E352FE"/>
    <w:rsid w:val="00E53136"/>
    <w:rsid w:val="00EA25BA"/>
    <w:rsid w:val="00EA5BD3"/>
    <w:rsid w:val="00EB58F7"/>
    <w:rsid w:val="00F20835"/>
    <w:rsid w:val="00F50088"/>
    <w:rsid w:val="00F5209A"/>
    <w:rsid w:val="00F52ACC"/>
    <w:rsid w:val="00F83D68"/>
    <w:rsid w:val="00FB6121"/>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DEF6A2"/>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ListParagraph">
    <w:name w:val="List Paragraph"/>
    <w:basedOn w:val="Normal"/>
    <w:uiPriority w:val="34"/>
    <w:qFormat/>
    <w:rsid w:val="00AC3F2E"/>
    <w:pPr>
      <w:ind w:left="720"/>
      <w:contextualSpacing/>
    </w:pPr>
  </w:style>
  <w:style w:type="paragraph" w:styleId="NormalWeb">
    <w:name w:val="Normal (Web)"/>
    <w:basedOn w:val="Normal"/>
    <w:uiPriority w:val="99"/>
    <w:unhideWhenUsed/>
    <w:rsid w:val="00936359"/>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1486</Words>
  <Characters>8474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9941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Paul Donaldson</cp:lastModifiedBy>
  <cp:revision>3</cp:revision>
  <cp:lastPrinted>2013-08-08T13:54:00Z</cp:lastPrinted>
  <dcterms:created xsi:type="dcterms:W3CDTF">2020-04-30T17:02:00Z</dcterms:created>
  <dcterms:modified xsi:type="dcterms:W3CDTF">2020-08-10T20:36:00Z</dcterms:modified>
</cp:coreProperties>
</file>