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C25007F" w:rsidR="00C07D74" w:rsidRPr="00821C68" w:rsidRDefault="00F948F9" w:rsidP="00C07D74">
      <w:pPr>
        <w:jc w:val="center"/>
        <w:rPr>
          <w:b/>
          <w:bCs/>
        </w:rPr>
      </w:pPr>
      <w:r w:rsidRPr="00821C68">
        <w:rPr>
          <w:b/>
          <w:bCs/>
        </w:rPr>
        <w:t>Master Syllabus</w:t>
      </w:r>
    </w:p>
    <w:p w14:paraId="5290BF82" w14:textId="77777777" w:rsidR="009E2169" w:rsidRPr="00821C68" w:rsidRDefault="009E2169" w:rsidP="00C07D74">
      <w:pPr>
        <w:jc w:val="center"/>
        <w:rPr>
          <w:b/>
          <w:bCs/>
        </w:rPr>
      </w:pPr>
    </w:p>
    <w:p w14:paraId="2ADEF6A3" w14:textId="6710BFB4" w:rsidR="006A4BFE" w:rsidRPr="00821C68" w:rsidRDefault="005D2D96">
      <w:pPr>
        <w:rPr>
          <w:b/>
          <w:bCs/>
          <w:caps/>
        </w:rPr>
      </w:pPr>
      <w:r w:rsidRPr="00821C68">
        <w:rPr>
          <w:b/>
          <w:bCs/>
        </w:rPr>
        <w:t>COURSE</w:t>
      </w:r>
      <w:r w:rsidR="00076E31" w:rsidRPr="00821C68">
        <w:rPr>
          <w:b/>
          <w:bCs/>
        </w:rPr>
        <w:t xml:space="preserve">:  </w:t>
      </w:r>
      <w:r w:rsidR="006567BC" w:rsidRPr="00821C68">
        <w:rPr>
          <w:b/>
          <w:bCs/>
        </w:rPr>
        <w:t xml:space="preserve">MATH 1650 Precalculus with Trigonometry               </w:t>
      </w:r>
      <w:r w:rsidR="006A4BFE" w:rsidRPr="00821C68">
        <w:rPr>
          <w:b/>
          <w:bCs/>
        </w:rPr>
        <w:tab/>
        <w:t xml:space="preserve"> </w:t>
      </w:r>
      <w:r w:rsidR="006A4BFE" w:rsidRPr="00821C68">
        <w:rPr>
          <w:b/>
          <w:bCs/>
        </w:rPr>
        <w:tab/>
      </w:r>
      <w:r w:rsidR="006A4BFE" w:rsidRPr="00821C68">
        <w:rPr>
          <w:b/>
          <w:bCs/>
        </w:rPr>
        <w:tab/>
      </w:r>
      <w:r w:rsidR="006A4BFE" w:rsidRPr="00821C68">
        <w:rPr>
          <w:b/>
          <w:bCs/>
        </w:rPr>
        <w:tab/>
      </w:r>
      <w:r w:rsidR="006A4BFE" w:rsidRPr="00821C68">
        <w:rPr>
          <w:b/>
          <w:bCs/>
        </w:rPr>
        <w:tab/>
      </w:r>
      <w:r w:rsidR="006A4BFE" w:rsidRPr="00821C68">
        <w:rPr>
          <w:b/>
          <w:bCs/>
          <w:caps/>
        </w:rPr>
        <w:tab/>
        <w:t xml:space="preserve"> </w:t>
      </w:r>
    </w:p>
    <w:p w14:paraId="2ADEF6A4" w14:textId="77777777" w:rsidR="006A4BFE" w:rsidRPr="00821C68" w:rsidRDefault="006A4BFE">
      <w:pPr>
        <w:jc w:val="center"/>
        <w:rPr>
          <w:b/>
          <w:bCs/>
        </w:rPr>
      </w:pPr>
    </w:p>
    <w:p w14:paraId="2ADEF6A5" w14:textId="77777777" w:rsidR="006A4BFE" w:rsidRPr="00821C68" w:rsidRDefault="00076E31">
      <w:pPr>
        <w:rPr>
          <w:b/>
        </w:rPr>
      </w:pPr>
      <w:r w:rsidRPr="00821C68">
        <w:rPr>
          <w:b/>
        </w:rPr>
        <w:t xml:space="preserve">CRN:  </w:t>
      </w:r>
    </w:p>
    <w:p w14:paraId="2ADEF6A6" w14:textId="77777777" w:rsidR="006A4BFE" w:rsidRPr="00821C68" w:rsidRDefault="006A4BFE">
      <w:pPr>
        <w:rPr>
          <w:b/>
        </w:rPr>
      </w:pPr>
    </w:p>
    <w:p w14:paraId="2ADEF6A7" w14:textId="46E11D1D" w:rsidR="006A4BFE" w:rsidRPr="00821C68" w:rsidRDefault="005D2D96">
      <w:pPr>
        <w:rPr>
          <w:b/>
        </w:rPr>
      </w:pPr>
      <w:r w:rsidRPr="00821C68">
        <w:rPr>
          <w:b/>
          <w:bCs/>
        </w:rPr>
        <w:t xml:space="preserve">CREDIT HOURS </w:t>
      </w:r>
      <w:r w:rsidR="006A4BFE" w:rsidRPr="00821C68">
        <w:rPr>
          <w:b/>
          <w:bCs/>
        </w:rPr>
        <w:t xml:space="preserve">(Lecture/Lab/Total): </w:t>
      </w:r>
      <w:r w:rsidR="006567BC" w:rsidRPr="00821C68">
        <w:rPr>
          <w:b/>
          <w:bCs/>
        </w:rPr>
        <w:t>5/0/5</w:t>
      </w:r>
    </w:p>
    <w:p w14:paraId="2ADEF6A8" w14:textId="77777777" w:rsidR="006A4BFE" w:rsidRPr="00821C68" w:rsidRDefault="006A4BFE">
      <w:pPr>
        <w:rPr>
          <w:b/>
          <w:bCs/>
        </w:rPr>
      </w:pPr>
    </w:p>
    <w:p w14:paraId="2ADEF6A9" w14:textId="6689A552" w:rsidR="002A47DA" w:rsidRPr="00821C68" w:rsidRDefault="005D2D96" w:rsidP="00F52ACC">
      <w:pPr>
        <w:rPr>
          <w:b/>
          <w:bCs/>
        </w:rPr>
      </w:pPr>
      <w:r w:rsidRPr="00821C68">
        <w:rPr>
          <w:b/>
          <w:bCs/>
        </w:rPr>
        <w:t xml:space="preserve">CONTACT HOUR </w:t>
      </w:r>
      <w:r w:rsidR="006A4BFE" w:rsidRPr="00821C68">
        <w:rPr>
          <w:b/>
          <w:bCs/>
        </w:rPr>
        <w:t>(Lecture/Lab/Total):</w:t>
      </w:r>
      <w:r w:rsidR="00EB58F7" w:rsidRPr="00821C68">
        <w:rPr>
          <w:b/>
          <w:bCs/>
        </w:rPr>
        <w:t xml:space="preserve"> </w:t>
      </w:r>
      <w:r w:rsidR="006567BC" w:rsidRPr="00821C68">
        <w:rPr>
          <w:b/>
          <w:bCs/>
        </w:rPr>
        <w:t>75/0/7</w:t>
      </w:r>
      <w:r w:rsidR="00F948F9" w:rsidRPr="00821C68">
        <w:rPr>
          <w:b/>
          <w:bCs/>
        </w:rPr>
        <w:t>5</w:t>
      </w:r>
    </w:p>
    <w:p w14:paraId="2ADEF6AA" w14:textId="77777777" w:rsidR="00F52ACC" w:rsidRPr="00821C68" w:rsidRDefault="00EB58F7" w:rsidP="00F52ACC">
      <w:pPr>
        <w:rPr>
          <w:b/>
          <w:bCs/>
        </w:rPr>
      </w:pPr>
      <w:r w:rsidRPr="00821C68">
        <w:rPr>
          <w:b/>
          <w:bCs/>
        </w:rPr>
        <w:t xml:space="preserve"> </w:t>
      </w:r>
    </w:p>
    <w:p w14:paraId="2ADEF6AB" w14:textId="77777777" w:rsidR="00F52ACC" w:rsidRPr="00821C68" w:rsidRDefault="00D7703F" w:rsidP="00F52ACC">
      <w:pPr>
        <w:rPr>
          <w:b/>
          <w:bCs/>
        </w:rPr>
      </w:pPr>
      <w:r w:rsidRPr="00821C68">
        <w:rPr>
          <w:b/>
          <w:bCs/>
        </w:rPr>
        <w:t>INSTRUCTOR INFORMATION</w:t>
      </w:r>
    </w:p>
    <w:p w14:paraId="2ADEF6AC" w14:textId="77777777" w:rsidR="006835B9" w:rsidRPr="00821C68" w:rsidRDefault="006835B9" w:rsidP="006835B9">
      <w:pPr>
        <w:ind w:left="720"/>
        <w:rPr>
          <w:b/>
          <w:bCs/>
        </w:rPr>
      </w:pPr>
      <w:r w:rsidRPr="00821C68">
        <w:rPr>
          <w:b/>
          <w:bCs/>
        </w:rPr>
        <w:t xml:space="preserve">Name:  </w:t>
      </w:r>
    </w:p>
    <w:p w14:paraId="2ADEF6AD" w14:textId="77777777" w:rsidR="006835B9" w:rsidRPr="00821C68" w:rsidRDefault="006835B9" w:rsidP="006835B9">
      <w:pPr>
        <w:ind w:firstLine="720"/>
        <w:rPr>
          <w:b/>
          <w:bCs/>
        </w:rPr>
      </w:pPr>
      <w:r w:rsidRPr="00821C68">
        <w:rPr>
          <w:b/>
          <w:bCs/>
        </w:rPr>
        <w:t xml:space="preserve">Email:  </w:t>
      </w:r>
    </w:p>
    <w:p w14:paraId="2ADEF6AE" w14:textId="77777777" w:rsidR="006835B9" w:rsidRPr="00821C68" w:rsidRDefault="006835B9" w:rsidP="006835B9">
      <w:pPr>
        <w:ind w:firstLine="720"/>
        <w:rPr>
          <w:b/>
          <w:bCs/>
        </w:rPr>
      </w:pPr>
      <w:r w:rsidRPr="00821C68">
        <w:rPr>
          <w:b/>
          <w:bCs/>
        </w:rPr>
        <w:t xml:space="preserve">Phone: </w:t>
      </w:r>
    </w:p>
    <w:p w14:paraId="2ADEF6AF" w14:textId="77777777" w:rsidR="006835B9" w:rsidRPr="00821C68" w:rsidRDefault="006835B9" w:rsidP="006835B9">
      <w:pPr>
        <w:ind w:firstLine="720"/>
        <w:rPr>
          <w:b/>
          <w:bCs/>
        </w:rPr>
      </w:pPr>
      <w:r w:rsidRPr="00821C68">
        <w:rPr>
          <w:b/>
          <w:bCs/>
        </w:rPr>
        <w:t xml:space="preserve">Office:  </w:t>
      </w:r>
    </w:p>
    <w:p w14:paraId="2ADEF6B0" w14:textId="77777777" w:rsidR="006835B9" w:rsidRPr="00821C68" w:rsidRDefault="006835B9" w:rsidP="006835B9">
      <w:pPr>
        <w:ind w:firstLine="720"/>
        <w:rPr>
          <w:b/>
          <w:bCs/>
        </w:rPr>
      </w:pPr>
      <w:r w:rsidRPr="00821C68">
        <w:rPr>
          <w:b/>
          <w:bCs/>
        </w:rPr>
        <w:t xml:space="preserve">Office Hours:  </w:t>
      </w:r>
    </w:p>
    <w:p w14:paraId="2ADEF6B1" w14:textId="77777777" w:rsidR="006835B9" w:rsidRPr="00821C68" w:rsidRDefault="006835B9" w:rsidP="006835B9">
      <w:pPr>
        <w:ind w:firstLine="720"/>
        <w:rPr>
          <w:b/>
          <w:bCs/>
        </w:rPr>
      </w:pPr>
      <w:r w:rsidRPr="00821C68">
        <w:rPr>
          <w:b/>
          <w:bCs/>
        </w:rPr>
        <w:t xml:space="preserve">Class Location:  </w:t>
      </w:r>
    </w:p>
    <w:p w14:paraId="6922FD7D" w14:textId="042B27ED" w:rsidR="006567BC" w:rsidRPr="00821C68" w:rsidRDefault="005D2D96" w:rsidP="006567BC">
      <w:pPr>
        <w:pStyle w:val="NormalWeb"/>
        <w:rPr>
          <w:rFonts w:ascii="Times New Roman" w:hAnsi="Times New Roman"/>
          <w:b/>
          <w:sz w:val="24"/>
          <w:szCs w:val="24"/>
        </w:rPr>
      </w:pPr>
      <w:r w:rsidRPr="00821C68">
        <w:rPr>
          <w:rFonts w:ascii="Times New Roman" w:hAnsi="Times New Roman"/>
          <w:b/>
          <w:sz w:val="24"/>
          <w:szCs w:val="24"/>
        </w:rPr>
        <w:t>COURSE DESCRIPTION</w:t>
      </w:r>
      <w:r w:rsidR="00F52ACC" w:rsidRPr="00821C68">
        <w:rPr>
          <w:rFonts w:ascii="Times New Roman" w:hAnsi="Times New Roman"/>
          <w:b/>
          <w:sz w:val="24"/>
          <w:szCs w:val="24"/>
        </w:rPr>
        <w:t>:</w:t>
      </w:r>
      <w:r w:rsidR="006A4BFE" w:rsidRPr="00821C68">
        <w:rPr>
          <w:rFonts w:ascii="Times New Roman" w:hAnsi="Times New Roman"/>
          <w:sz w:val="24"/>
          <w:szCs w:val="24"/>
        </w:rPr>
        <w:t xml:space="preserve"> </w:t>
      </w:r>
      <w:r w:rsidR="002A47DA" w:rsidRPr="00821C68">
        <w:rPr>
          <w:rFonts w:ascii="Times New Roman" w:hAnsi="Times New Roman"/>
          <w:sz w:val="24"/>
          <w:szCs w:val="24"/>
        </w:rPr>
        <w:t xml:space="preserve"> </w:t>
      </w:r>
      <w:r w:rsidR="006567BC" w:rsidRPr="00821C68">
        <w:rPr>
          <w:rFonts w:ascii="Times New Roman" w:hAnsi="Times New Roman"/>
          <w:sz w:val="24"/>
          <w:szCs w:val="24"/>
        </w:rPr>
        <w:t xml:space="preserve">MATH 1650 is designed as a combined course on: function properties and graphs; inverse functions; linear, quadratic, polynomial, rational, exponential and logarithmic functions with applications; systems of equations; trigonometric functions and graphs; inverse trigonometric functions; fundamental identities and angle formulas; solving equations, triangles with applications; polar coordinate system. </w:t>
      </w:r>
      <w:r w:rsidR="006567BC" w:rsidRPr="00821C68">
        <w:rPr>
          <w:rFonts w:ascii="Times New Roman" w:hAnsi="Times New Roman"/>
          <w:b/>
          <w:sz w:val="24"/>
          <w:szCs w:val="24"/>
        </w:rPr>
        <w:t xml:space="preserve">Math 1650 is intended for students who must take Math 2000 for their major. </w:t>
      </w:r>
    </w:p>
    <w:p w14:paraId="2ADEF6B5" w14:textId="13DF7781" w:rsidR="00F52ACC" w:rsidRPr="00821C68" w:rsidRDefault="005D2D96">
      <w:pPr>
        <w:rPr>
          <w:bCs/>
        </w:rPr>
      </w:pPr>
      <w:r w:rsidRPr="00821C68">
        <w:rPr>
          <w:b/>
          <w:bCs/>
        </w:rPr>
        <w:t>PREREQUISITES</w:t>
      </w:r>
      <w:r w:rsidR="00F52ACC" w:rsidRPr="00821C68">
        <w:rPr>
          <w:b/>
          <w:bCs/>
        </w:rPr>
        <w:t>:</w:t>
      </w:r>
      <w:r w:rsidR="00EB58F7" w:rsidRPr="00821C68">
        <w:rPr>
          <w:b/>
          <w:bCs/>
        </w:rPr>
        <w:t xml:space="preserve">  </w:t>
      </w:r>
      <w:r w:rsidR="0088512F" w:rsidRPr="00821C68">
        <w:t>Completion of MATH</w:t>
      </w:r>
      <w:r w:rsidR="006567BC" w:rsidRPr="00821C68">
        <w:t xml:space="preserve"> 1015</w:t>
      </w:r>
      <w:r w:rsidR="0088512F" w:rsidRPr="00821C68">
        <w:t xml:space="preserve"> or MATH 1005</w:t>
      </w:r>
      <w:r w:rsidR="006567BC" w:rsidRPr="00821C68">
        <w:t xml:space="preserve"> with a score of C or better.</w:t>
      </w:r>
    </w:p>
    <w:p w14:paraId="2ADEF6B6" w14:textId="77777777" w:rsidR="00F52ACC" w:rsidRPr="00821C68" w:rsidRDefault="00F52ACC">
      <w:pPr>
        <w:rPr>
          <w:b/>
          <w:bCs/>
        </w:rPr>
      </w:pPr>
    </w:p>
    <w:p w14:paraId="2ADEF6B7" w14:textId="2BA0CE9A" w:rsidR="00294B47" w:rsidRPr="00821C68" w:rsidRDefault="005D2D96" w:rsidP="006835B9">
      <w:pPr>
        <w:pStyle w:val="Heading2"/>
        <w:ind w:hanging="5040"/>
      </w:pPr>
      <w:r w:rsidRPr="00821C68">
        <w:t>LEARNING OUTCOMES</w:t>
      </w:r>
      <w:r w:rsidR="006A4BFE" w:rsidRPr="00821C68">
        <w:t>:</w:t>
      </w:r>
      <w:r w:rsidR="00EB58F7" w:rsidRPr="00821C68">
        <w:t xml:space="preserve">  </w:t>
      </w:r>
    </w:p>
    <w:p w14:paraId="688A9A34" w14:textId="7A46D091" w:rsidR="000855F8" w:rsidRPr="00821C68" w:rsidRDefault="2B2D01FC" w:rsidP="2B2D01FC">
      <w:pPr>
        <w:pStyle w:val="ListParagraph"/>
        <w:numPr>
          <w:ilvl w:val="0"/>
          <w:numId w:val="14"/>
        </w:numPr>
        <w:autoSpaceDE w:val="0"/>
        <w:autoSpaceDN w:val="0"/>
        <w:adjustRightInd w:val="0"/>
      </w:pPr>
      <w:r w:rsidRPr="00821C68">
        <w:t xml:space="preserve">Identify and determine appropriate methods to solve linear, quadratic, rational, radical, exponential, </w:t>
      </w:r>
    </w:p>
    <w:p w14:paraId="4FFE723A" w14:textId="326BE6DD" w:rsidR="000855F8" w:rsidRPr="00821C68" w:rsidRDefault="2B2D01FC" w:rsidP="2B2D01FC">
      <w:pPr>
        <w:autoSpaceDE w:val="0"/>
        <w:autoSpaceDN w:val="0"/>
        <w:adjustRightInd w:val="0"/>
      </w:pPr>
      <w:r w:rsidRPr="00821C68">
        <w:t xml:space="preserve">              and logarithmic equations.</w:t>
      </w:r>
    </w:p>
    <w:p w14:paraId="567480A2" w14:textId="62280C42" w:rsidR="000855F8" w:rsidRPr="00821C68" w:rsidRDefault="2B2D01FC" w:rsidP="2B2D01FC">
      <w:pPr>
        <w:pStyle w:val="ListParagraph"/>
        <w:numPr>
          <w:ilvl w:val="0"/>
          <w:numId w:val="14"/>
        </w:numPr>
        <w:autoSpaceDE w:val="0"/>
        <w:autoSpaceDN w:val="0"/>
        <w:adjustRightInd w:val="0"/>
      </w:pPr>
      <w:r w:rsidRPr="00821C68">
        <w:t xml:space="preserve">Identify key components of functions and graph functions that are linear, quadratic, rational, exponential and </w:t>
      </w:r>
    </w:p>
    <w:p w14:paraId="07BBA8AC" w14:textId="6EA17AF5" w:rsidR="006567BC" w:rsidRPr="00821C68" w:rsidRDefault="2B2D01FC" w:rsidP="2B2D01FC">
      <w:pPr>
        <w:autoSpaceDE w:val="0"/>
        <w:autoSpaceDN w:val="0"/>
        <w:adjustRightInd w:val="0"/>
        <w:ind w:left="360"/>
      </w:pPr>
      <w:r w:rsidRPr="00821C68">
        <w:t xml:space="preserve">       logarithmic.</w:t>
      </w:r>
    </w:p>
    <w:p w14:paraId="5A2C6F65" w14:textId="43F6F520" w:rsidR="000855F8" w:rsidRPr="00821C68" w:rsidRDefault="2B2D01FC" w:rsidP="2B2D01FC">
      <w:pPr>
        <w:autoSpaceDE w:val="0"/>
        <w:autoSpaceDN w:val="0"/>
        <w:adjustRightInd w:val="0"/>
      </w:pPr>
      <w:r w:rsidRPr="00821C68">
        <w:t xml:space="preserve">      3.    Determine if two equations are inverses of each other.</w:t>
      </w:r>
    </w:p>
    <w:p w14:paraId="6020E1E3" w14:textId="7426AAA8" w:rsidR="006567BC" w:rsidRPr="00821C68" w:rsidRDefault="2B2D01FC" w:rsidP="2B2D01FC">
      <w:pPr>
        <w:autoSpaceDE w:val="0"/>
        <w:autoSpaceDN w:val="0"/>
        <w:adjustRightInd w:val="0"/>
      </w:pPr>
      <w:r w:rsidRPr="00821C68">
        <w:t xml:space="preserve">      4.    Solve systems involving linear equations and quadratic equations.</w:t>
      </w:r>
    </w:p>
    <w:p w14:paraId="6886A63E" w14:textId="0A6DEDAA" w:rsidR="006567BC" w:rsidRPr="00821C68" w:rsidRDefault="2B2D01FC" w:rsidP="2B2D01FC">
      <w:pPr>
        <w:pStyle w:val="Default"/>
        <w:rPr>
          <w:color w:val="auto"/>
        </w:rPr>
      </w:pPr>
      <w:r w:rsidRPr="00821C68">
        <w:rPr>
          <w:color w:val="auto"/>
        </w:rPr>
        <w:t xml:space="preserve">      5.   Convert between radian and degree measures.</w:t>
      </w:r>
    </w:p>
    <w:p w14:paraId="10A47E21" w14:textId="36434556" w:rsidR="006567BC" w:rsidRPr="00821C68" w:rsidRDefault="2B2D01FC" w:rsidP="2B2D01FC">
      <w:pPr>
        <w:pStyle w:val="Default"/>
        <w:rPr>
          <w:color w:val="auto"/>
        </w:rPr>
      </w:pPr>
      <w:r w:rsidRPr="00821C68">
        <w:rPr>
          <w:color w:val="auto"/>
        </w:rPr>
        <w:t xml:space="preserve">      6.   Find trigonometric functions of angles.</w:t>
      </w:r>
    </w:p>
    <w:p w14:paraId="11877728" w14:textId="4B6E4425" w:rsidR="006567BC" w:rsidRPr="00821C68" w:rsidRDefault="2B2D01FC" w:rsidP="2B2D01FC">
      <w:pPr>
        <w:pStyle w:val="Default"/>
        <w:rPr>
          <w:color w:val="auto"/>
        </w:rPr>
      </w:pPr>
      <w:r w:rsidRPr="00821C68">
        <w:rPr>
          <w:color w:val="auto"/>
        </w:rPr>
        <w:t xml:space="preserve">      7. Graph trigonometric functions.</w:t>
      </w:r>
    </w:p>
    <w:p w14:paraId="14F2F1BB" w14:textId="6039189B" w:rsidR="006567BC" w:rsidRPr="00821C68" w:rsidRDefault="2B2D01FC" w:rsidP="2B2D01FC">
      <w:pPr>
        <w:pStyle w:val="Default"/>
        <w:rPr>
          <w:color w:val="auto"/>
        </w:rPr>
      </w:pPr>
      <w:r w:rsidRPr="00821C68">
        <w:rPr>
          <w:color w:val="auto"/>
        </w:rPr>
        <w:t xml:space="preserve">      8. Solve trigonometric equations.</w:t>
      </w:r>
    </w:p>
    <w:p w14:paraId="47304F40" w14:textId="0971D1FF" w:rsidR="006567BC" w:rsidRPr="00821C68" w:rsidRDefault="2B2D01FC" w:rsidP="2B2D01FC">
      <w:pPr>
        <w:pStyle w:val="Default"/>
        <w:rPr>
          <w:color w:val="auto"/>
        </w:rPr>
      </w:pPr>
      <w:r w:rsidRPr="00821C68">
        <w:rPr>
          <w:color w:val="auto"/>
        </w:rPr>
        <w:t xml:space="preserve">      9. Verify trigonometric identities.</w:t>
      </w:r>
    </w:p>
    <w:p w14:paraId="235D2C8F" w14:textId="6E91D563" w:rsidR="006567BC" w:rsidRPr="00821C68" w:rsidRDefault="2B2D01FC" w:rsidP="2B2D01FC">
      <w:pPr>
        <w:pStyle w:val="Default"/>
        <w:rPr>
          <w:color w:val="auto"/>
        </w:rPr>
      </w:pPr>
      <w:r w:rsidRPr="00821C68">
        <w:rPr>
          <w:color w:val="auto"/>
        </w:rPr>
        <w:t xml:space="preserve">     10. Use sum/difference formulas.</w:t>
      </w:r>
    </w:p>
    <w:p w14:paraId="12E788BA" w14:textId="77777777" w:rsidR="000855F8" w:rsidRPr="00821C68" w:rsidRDefault="2B2D01FC" w:rsidP="2B2D01FC">
      <w:pPr>
        <w:pStyle w:val="Default"/>
        <w:rPr>
          <w:color w:val="auto"/>
        </w:rPr>
      </w:pPr>
      <w:r w:rsidRPr="00821C68">
        <w:rPr>
          <w:color w:val="auto"/>
        </w:rPr>
        <w:t xml:space="preserve">     11. Use double and half angle formulas.</w:t>
      </w:r>
    </w:p>
    <w:p w14:paraId="1C431740" w14:textId="34B3A708" w:rsidR="006567BC" w:rsidRPr="00821C68" w:rsidRDefault="2B2D01FC" w:rsidP="2B2D01FC">
      <w:pPr>
        <w:pStyle w:val="Default"/>
        <w:rPr>
          <w:color w:val="auto"/>
        </w:rPr>
      </w:pPr>
      <w:r w:rsidRPr="00821C68">
        <w:rPr>
          <w:color w:val="auto"/>
        </w:rPr>
        <w:t xml:space="preserve">     12. Solve application problems using right triangle trigonometry, Law of Sines and Law of Cosines.</w:t>
      </w:r>
    </w:p>
    <w:p w14:paraId="2AB78C90" w14:textId="6B1BBABD" w:rsidR="006567BC" w:rsidRPr="00821C68" w:rsidRDefault="2B2D01FC" w:rsidP="2B2D01FC">
      <w:pPr>
        <w:pStyle w:val="Default"/>
        <w:rPr>
          <w:color w:val="auto"/>
        </w:rPr>
      </w:pPr>
      <w:r w:rsidRPr="00821C68">
        <w:rPr>
          <w:color w:val="auto"/>
        </w:rPr>
        <w:t xml:space="preserve">     13. Convert between rectangular and polar coordinates.</w:t>
      </w:r>
    </w:p>
    <w:p w14:paraId="54E24B29" w14:textId="77777777" w:rsidR="006567BC" w:rsidRPr="00821C68" w:rsidRDefault="006567BC" w:rsidP="006567BC"/>
    <w:p w14:paraId="5322C3B5" w14:textId="77777777" w:rsidR="00AF79D9" w:rsidRPr="00821C68" w:rsidRDefault="00AF79D9" w:rsidP="009E2169"/>
    <w:p w14:paraId="2ADEF6B8" w14:textId="77777777" w:rsidR="00BF5892" w:rsidRPr="00821C68" w:rsidRDefault="00BF5892" w:rsidP="00BF5892">
      <w:pPr>
        <w:rPr>
          <w:b/>
        </w:rPr>
      </w:pPr>
    </w:p>
    <w:p w14:paraId="1FC13570" w14:textId="77777777" w:rsidR="009E2169" w:rsidRPr="00821C68" w:rsidRDefault="005D2D96" w:rsidP="009E2169">
      <w:pPr>
        <w:rPr>
          <w:b/>
        </w:rPr>
      </w:pPr>
      <w:r w:rsidRPr="00821C68">
        <w:rPr>
          <w:b/>
        </w:rPr>
        <w:t>ASSESSMENT MEASURES</w:t>
      </w:r>
      <w:r w:rsidR="002A47DA" w:rsidRPr="00821C68">
        <w:rPr>
          <w:b/>
        </w:rPr>
        <w:t xml:space="preserve">: </w:t>
      </w:r>
      <w:r w:rsidR="009E2169" w:rsidRPr="00821C68">
        <w:t xml:space="preserve">(1) portfolios/essays, (2) journals, (3) homework/reader responses, (4) class participation/attendance, (5) quizzes and tests, (6) midterm/final. </w:t>
      </w:r>
      <w:r w:rsidR="009E2169" w:rsidRPr="00821C68">
        <w:rPr>
          <w:b/>
        </w:rPr>
        <w:t>The instructor should consult departmental policies to determine required assessment measures to list here.</w:t>
      </w:r>
    </w:p>
    <w:p w14:paraId="2ADEF6BA" w14:textId="522BD43E" w:rsidR="002C3219" w:rsidRPr="00821C68" w:rsidRDefault="002C3219" w:rsidP="002A47DA">
      <w:pPr>
        <w:pStyle w:val="Heading2"/>
        <w:ind w:left="0"/>
      </w:pPr>
    </w:p>
    <w:p w14:paraId="2ADEF6BB" w14:textId="17FFB7A0" w:rsidR="00235FDF" w:rsidRPr="00821C68" w:rsidRDefault="0016651A" w:rsidP="008E3B4A">
      <w:pPr>
        <w:pStyle w:val="Heading2"/>
        <w:ind w:hanging="5040"/>
        <w:rPr>
          <w:b w:val="0"/>
        </w:rPr>
      </w:pPr>
      <w:r w:rsidRPr="00821C68">
        <w:t>TEXTBOOK</w:t>
      </w:r>
      <w:r w:rsidR="005D2D96" w:rsidRPr="00821C68">
        <w:t>S</w:t>
      </w:r>
      <w:r w:rsidR="006A4BFE" w:rsidRPr="00821C68">
        <w:t xml:space="preserve">: </w:t>
      </w:r>
      <w:r w:rsidR="00EB58F7" w:rsidRPr="00821C68">
        <w:t xml:space="preserve"> </w:t>
      </w:r>
      <w:r w:rsidR="00AF79D9" w:rsidRPr="00821C68">
        <w:rPr>
          <w:b w:val="0"/>
        </w:rPr>
        <w:t>The instructor will enter</w:t>
      </w:r>
      <w:r w:rsidRPr="00821C68">
        <w:rPr>
          <w:b w:val="0"/>
        </w:rPr>
        <w:t xml:space="preserve"> the most current textbook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2"/>
        <w:gridCol w:w="727"/>
        <w:gridCol w:w="487"/>
        <w:gridCol w:w="2994"/>
        <w:gridCol w:w="3009"/>
      </w:tblGrid>
      <w:tr w:rsidR="00821C68" w:rsidRPr="00821C68" w14:paraId="5CF9DED6" w14:textId="77777777" w:rsidTr="00500122">
        <w:trPr>
          <w:tblCellSpacing w:w="15" w:type="dxa"/>
        </w:trPr>
        <w:tc>
          <w:tcPr>
            <w:tcW w:w="0" w:type="auto"/>
            <w:vAlign w:val="center"/>
            <w:hideMark/>
          </w:tcPr>
          <w:p w14:paraId="3865E84C" w14:textId="77777777" w:rsidR="00500122" w:rsidRPr="00821C68" w:rsidRDefault="00500122">
            <w:r w:rsidRPr="00821C68">
              <w:t>Precalculus </w:t>
            </w:r>
          </w:p>
        </w:tc>
        <w:tc>
          <w:tcPr>
            <w:tcW w:w="0" w:type="auto"/>
            <w:vAlign w:val="center"/>
            <w:hideMark/>
          </w:tcPr>
          <w:p w14:paraId="388D6F92" w14:textId="169E7E40" w:rsidR="00500122" w:rsidRPr="00821C68" w:rsidRDefault="005F09D4">
            <w:r w:rsidRPr="00821C68">
              <w:t>L</w:t>
            </w:r>
            <w:r w:rsidR="00500122" w:rsidRPr="00821C68">
              <w:t>arson</w:t>
            </w:r>
          </w:p>
        </w:tc>
        <w:tc>
          <w:tcPr>
            <w:tcW w:w="0" w:type="auto"/>
            <w:vAlign w:val="center"/>
            <w:hideMark/>
          </w:tcPr>
          <w:p w14:paraId="24FE0437" w14:textId="77777777" w:rsidR="00500122" w:rsidRPr="00821C68" w:rsidRDefault="00500122">
            <w:r w:rsidRPr="00821C68">
              <w:t>10th</w:t>
            </w:r>
          </w:p>
        </w:tc>
        <w:tc>
          <w:tcPr>
            <w:tcW w:w="0" w:type="auto"/>
            <w:vAlign w:val="center"/>
            <w:hideMark/>
          </w:tcPr>
          <w:p w14:paraId="3FF47318" w14:textId="6FAC7CA7" w:rsidR="00500122" w:rsidRPr="00821C68" w:rsidRDefault="00500122">
            <w:r w:rsidRPr="00821C68">
              <w:t>Edition ISBN 9781337271073</w:t>
            </w:r>
          </w:p>
        </w:tc>
        <w:tc>
          <w:tcPr>
            <w:tcW w:w="0" w:type="auto"/>
            <w:vAlign w:val="center"/>
            <w:hideMark/>
          </w:tcPr>
          <w:p w14:paraId="1FF033A4" w14:textId="4736F4E6" w:rsidR="00500122" w:rsidRPr="00821C68" w:rsidRDefault="00500122">
            <w:r w:rsidRPr="00821C68">
              <w:t>SLU Textbook Rental Row 12</w:t>
            </w:r>
          </w:p>
        </w:tc>
      </w:tr>
    </w:tbl>
    <w:p w14:paraId="2ADEF6BC" w14:textId="06A74F05" w:rsidR="002A47DA" w:rsidRPr="00821C68" w:rsidRDefault="002A47DA" w:rsidP="002A47DA"/>
    <w:p w14:paraId="628FE400" w14:textId="47440C91" w:rsidR="00F948F9" w:rsidRPr="00821C68" w:rsidRDefault="005D2D96" w:rsidP="00F948F9">
      <w:r w:rsidRPr="00821C68">
        <w:rPr>
          <w:b/>
        </w:rPr>
        <w:t>SUPPLIES AND EQUIPMENT</w:t>
      </w:r>
      <w:r w:rsidR="002A47DA" w:rsidRPr="00821C68">
        <w:rPr>
          <w:b/>
        </w:rPr>
        <w:t>:</w:t>
      </w:r>
      <w:r w:rsidR="00F948F9" w:rsidRPr="00821C68">
        <w:rPr>
          <w:b/>
        </w:rPr>
        <w:t xml:space="preserve"> </w:t>
      </w:r>
      <w:r w:rsidR="00AF79D9" w:rsidRPr="00821C68">
        <w:t>The instructor</w:t>
      </w:r>
      <w:r w:rsidR="00F948F9" w:rsidRPr="00821C68">
        <w:t xml:space="preserve"> will determine supplies needed.</w:t>
      </w:r>
    </w:p>
    <w:p w14:paraId="2ADEF6BD" w14:textId="45DDA1AB" w:rsidR="00235FDF" w:rsidRPr="00821C68" w:rsidRDefault="002A47DA" w:rsidP="00235FDF">
      <w:pPr>
        <w:rPr>
          <w:b/>
        </w:rPr>
      </w:pPr>
      <w:r w:rsidRPr="00821C68">
        <w:rPr>
          <w:b/>
        </w:rPr>
        <w:t xml:space="preserve"> </w:t>
      </w:r>
    </w:p>
    <w:p w14:paraId="3485640E" w14:textId="77777777" w:rsidR="00821C68" w:rsidRPr="00821C68" w:rsidRDefault="00821C68" w:rsidP="00821C68">
      <w:pPr>
        <w:shd w:val="clear" w:color="auto" w:fill="FFFFFF"/>
        <w:rPr>
          <w:rFonts w:eastAsiaTheme="minorHAnsi"/>
          <w:b/>
        </w:rPr>
      </w:pPr>
      <w:r w:rsidRPr="00821C68">
        <w:rPr>
          <w:rFonts w:eastAsiaTheme="minorHAnsi"/>
          <w:b/>
          <w:bCs/>
        </w:rPr>
        <w:t xml:space="preserve">ATTENDANCE POLICY:  </w:t>
      </w:r>
      <w:r w:rsidRPr="00821C68">
        <w:rPr>
          <w:rFonts w:eastAsiaTheme="minorHAnsi"/>
          <w:bCs/>
        </w:rPr>
        <w:t>It is the student’s responsibility to maintain regular contact with instructors.</w:t>
      </w:r>
      <w:r w:rsidRPr="00821C68">
        <w:rPr>
          <w:rFonts w:eastAsiaTheme="minorHAnsi"/>
          <w:color w:val="333333"/>
        </w:rPr>
        <w:t xml:space="preserve">  </w:t>
      </w:r>
      <w:r w:rsidRPr="00821C68">
        <w:rPr>
          <w:rFonts w:eastAsiaTheme="minorHAns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21C68">
        <w:rPr>
          <w:rFonts w:eastAsiaTheme="minorHAnsi"/>
          <w:b/>
          <w:bCs/>
        </w:rPr>
        <w:t>Online students must be actively participating in online courses to be considered making progress.</w:t>
      </w:r>
      <w:r w:rsidRPr="00821C68">
        <w:rPr>
          <w:rFonts w:eastAsiaTheme="minorHAnsi"/>
          <w:bCs/>
        </w:rPr>
        <w:t xml:space="preserve">  </w:t>
      </w:r>
      <w:r w:rsidRPr="00821C68">
        <w:rPr>
          <w:rFonts w:eastAsiaTheme="minorHAnsi"/>
          <w:b/>
          <w:bCs/>
        </w:rPr>
        <w:t>Hybrid students must attend face-to-face meetings as well as complete online assignments.</w:t>
      </w:r>
    </w:p>
    <w:p w14:paraId="7C5C38AF" w14:textId="77777777" w:rsidR="00821C68" w:rsidRPr="00821C68" w:rsidRDefault="00821C68" w:rsidP="00821C68">
      <w:pPr>
        <w:rPr>
          <w:b/>
          <w:bCs/>
        </w:rPr>
      </w:pPr>
    </w:p>
    <w:p w14:paraId="78F79C57" w14:textId="77777777" w:rsidR="00821C68" w:rsidRPr="00821C68" w:rsidRDefault="00821C68" w:rsidP="00821C68">
      <w:pPr>
        <w:shd w:val="clear" w:color="auto" w:fill="FFFFFF"/>
        <w:rPr>
          <w:rFonts w:eastAsiaTheme="minorHAnsi"/>
        </w:rPr>
      </w:pPr>
      <w:r w:rsidRPr="00821C68">
        <w:rPr>
          <w:rFonts w:eastAsiaTheme="minorHAnsi"/>
        </w:rPr>
        <w:t>Students should frequently check Canvas (Learning Management System) for notifications and updates to the course. Students are expected to use the online resources provided by NTCC to:  </w:t>
      </w:r>
    </w:p>
    <w:p w14:paraId="4E359EBB" w14:textId="77777777" w:rsidR="00821C68" w:rsidRPr="00821C68" w:rsidRDefault="00821C68" w:rsidP="00821C68">
      <w:pPr>
        <w:shd w:val="clear" w:color="auto" w:fill="FFFFFF"/>
        <w:ind w:left="360"/>
        <w:rPr>
          <w:rFonts w:eastAsiaTheme="minorHAnsi"/>
        </w:rPr>
      </w:pPr>
      <w:r w:rsidRPr="00821C68">
        <w:rPr>
          <w:rFonts w:eastAsiaTheme="minorHAnsi"/>
        </w:rPr>
        <w:t>1. Track course assignments and progress  </w:t>
      </w:r>
    </w:p>
    <w:p w14:paraId="7A173FC6" w14:textId="77777777" w:rsidR="00821C68" w:rsidRPr="00821C68" w:rsidRDefault="00821C68" w:rsidP="00821C68">
      <w:pPr>
        <w:shd w:val="clear" w:color="auto" w:fill="FFFFFF"/>
        <w:ind w:left="360"/>
        <w:rPr>
          <w:rFonts w:eastAsiaTheme="minorHAnsi"/>
        </w:rPr>
      </w:pPr>
      <w:r w:rsidRPr="00821C68">
        <w:rPr>
          <w:rFonts w:eastAsiaTheme="minorHAnsi"/>
        </w:rPr>
        <w:t>2. Discuss topics and issues with fellow students  </w:t>
      </w:r>
    </w:p>
    <w:p w14:paraId="68F698F2" w14:textId="77777777" w:rsidR="00821C68" w:rsidRPr="00821C68" w:rsidRDefault="00821C68" w:rsidP="00821C68">
      <w:pPr>
        <w:shd w:val="clear" w:color="auto" w:fill="FFFFFF"/>
        <w:ind w:left="360"/>
        <w:rPr>
          <w:rFonts w:eastAsiaTheme="minorHAnsi"/>
        </w:rPr>
      </w:pPr>
      <w:r w:rsidRPr="00821C68">
        <w:rPr>
          <w:rFonts w:eastAsiaTheme="minorHAnsi"/>
        </w:rPr>
        <w:t>3. Turn in assignments, quizzes, and tests </w:t>
      </w:r>
    </w:p>
    <w:p w14:paraId="57566C3B" w14:textId="77777777" w:rsidR="00821C68" w:rsidRPr="00821C68" w:rsidRDefault="00821C68" w:rsidP="00821C68">
      <w:pPr>
        <w:shd w:val="clear" w:color="auto" w:fill="FFFFFF"/>
        <w:ind w:left="360"/>
        <w:rPr>
          <w:rFonts w:eastAsiaTheme="minorHAnsi"/>
        </w:rPr>
      </w:pPr>
      <w:r w:rsidRPr="00821C68">
        <w:rPr>
          <w:rFonts w:eastAsiaTheme="minorHAnsi"/>
        </w:rPr>
        <w:t>4. Check for any updates, changes or alterations to the course  </w:t>
      </w:r>
    </w:p>
    <w:p w14:paraId="2982F7FD" w14:textId="77777777" w:rsidR="00821C68" w:rsidRPr="00821C68" w:rsidRDefault="00821C68" w:rsidP="00821C68">
      <w:pPr>
        <w:shd w:val="clear" w:color="auto" w:fill="FFFFFF"/>
        <w:ind w:left="360"/>
        <w:rPr>
          <w:rFonts w:eastAsiaTheme="minorHAnsi"/>
        </w:rPr>
      </w:pPr>
      <w:r w:rsidRPr="00821C68">
        <w:rPr>
          <w:rFonts w:eastAsiaTheme="minorHAnsi"/>
        </w:rPr>
        <w:t>5. Access all course materials to include presentations, assignments, quizzes, and tests. </w:t>
      </w:r>
    </w:p>
    <w:p w14:paraId="45E17B2D" w14:textId="77777777" w:rsidR="009E2169" w:rsidRPr="00821C68" w:rsidRDefault="009E2169" w:rsidP="00F948F9">
      <w:pPr>
        <w:pStyle w:val="Heading2"/>
        <w:ind w:left="0"/>
      </w:pPr>
    </w:p>
    <w:p w14:paraId="0E43FB1C" w14:textId="767A1E18" w:rsidR="00F948F9" w:rsidRPr="00821C68" w:rsidRDefault="005D2D96" w:rsidP="00F948F9">
      <w:pPr>
        <w:pStyle w:val="Heading2"/>
        <w:ind w:left="0"/>
      </w:pPr>
      <w:r w:rsidRPr="00821C68">
        <w:t>GRADING REQUIREMENTS</w:t>
      </w:r>
      <w:r w:rsidR="002A47DA" w:rsidRPr="00821C68">
        <w:t xml:space="preserve">:  </w:t>
      </w:r>
      <w:r w:rsidR="00AF79D9" w:rsidRPr="00821C68">
        <w:t>The instructor</w:t>
      </w:r>
      <w:r w:rsidR="00F948F9" w:rsidRPr="00821C68">
        <w:t xml:space="preserve"> will follow departmental policies and include grading criteria here by assessment measure in either points or percentages.</w:t>
      </w:r>
    </w:p>
    <w:p w14:paraId="1ABD0632" w14:textId="6E84666E" w:rsidR="00F8686A" w:rsidRPr="00821C68" w:rsidRDefault="009E2169" w:rsidP="00821C68">
      <w:pPr>
        <w:widowControl w:val="0"/>
        <w:tabs>
          <w:tab w:val="left" w:pos="900"/>
          <w:tab w:val="left" w:pos="1530"/>
          <w:tab w:val="left" w:pos="2880"/>
        </w:tabs>
        <w:overflowPunct w:val="0"/>
        <w:autoSpaceDE w:val="0"/>
        <w:autoSpaceDN w:val="0"/>
        <w:adjustRightInd w:val="0"/>
        <w:textAlignment w:val="baseline"/>
      </w:pPr>
      <w:r w:rsidRPr="00821C68">
        <w:t>Example: Final Project 50%, Class activities/ assignments 30%, Class participation/ attendance 20%= Total 100%</w:t>
      </w:r>
    </w:p>
    <w:p w14:paraId="1A241F6C" w14:textId="77777777" w:rsidR="00F948F9" w:rsidRPr="00821C68" w:rsidRDefault="00F948F9" w:rsidP="00F948F9">
      <w:pPr>
        <w:spacing w:before="100" w:beforeAutospacing="1" w:after="100" w:afterAutospacing="1"/>
        <w:rPr>
          <w:b/>
          <w:bCs/>
        </w:rPr>
      </w:pPr>
      <w:r w:rsidRPr="00821C68">
        <w:rPr>
          <w:b/>
          <w:bCs/>
        </w:rPr>
        <w:t>GRADING SCALE: A: 90-100%, B: 80-89%, C: 70-79%, D: 60-69%, F: 0 -59 %</w:t>
      </w:r>
    </w:p>
    <w:p w14:paraId="16A4695B" w14:textId="77777777" w:rsidR="00821C68" w:rsidRPr="00897420" w:rsidRDefault="00821C68" w:rsidP="00821C68">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C6A910A" w14:textId="77777777" w:rsidR="00821C68" w:rsidRPr="00897420" w:rsidRDefault="00821C68" w:rsidP="00821C68"/>
    <w:p w14:paraId="5F4B0353" w14:textId="77777777" w:rsidR="00821C68" w:rsidRPr="00897420" w:rsidRDefault="00821C68" w:rsidP="00821C68">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BCB670F" w14:textId="77777777" w:rsidR="00821C68" w:rsidRPr="00897420" w:rsidRDefault="00821C68" w:rsidP="00821C68"/>
    <w:p w14:paraId="253D9779" w14:textId="77777777" w:rsidR="00821C68" w:rsidRPr="00897420" w:rsidRDefault="00821C68" w:rsidP="00821C68">
      <w:r w:rsidRPr="00897420">
        <w:rPr>
          <w:b/>
        </w:rPr>
        <w:lastRenderedPageBreak/>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6E8BB72" w14:textId="77777777" w:rsidR="00821C68" w:rsidRPr="00897420" w:rsidRDefault="00821C68" w:rsidP="00821C68"/>
    <w:p w14:paraId="696BF0FC" w14:textId="77777777" w:rsidR="00821C68" w:rsidRPr="00897420" w:rsidRDefault="00821C68" w:rsidP="00821C68">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6D08D4F4" w14:textId="77777777" w:rsidR="00821C68" w:rsidRPr="00897420" w:rsidRDefault="00821C68" w:rsidP="00821C68"/>
    <w:p w14:paraId="06DE7394" w14:textId="77777777" w:rsidR="00821C68" w:rsidRPr="00897420" w:rsidRDefault="00821C68" w:rsidP="00821C68">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F04ADA3" w14:textId="77777777" w:rsidR="00821C68" w:rsidRPr="00897420" w:rsidRDefault="00821C68" w:rsidP="00821C68"/>
    <w:p w14:paraId="11861AE3" w14:textId="77777777" w:rsidR="00821C68" w:rsidRPr="00897420" w:rsidRDefault="00821C68" w:rsidP="00821C68">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60C233AE" w14:textId="77777777" w:rsidR="00821C68" w:rsidRPr="00897420" w:rsidRDefault="00821C68" w:rsidP="00821C68"/>
    <w:p w14:paraId="1545836A" w14:textId="77777777" w:rsidR="00821C68" w:rsidRPr="00897420" w:rsidRDefault="00821C68" w:rsidP="00821C68">
      <w:pPr>
        <w:pStyle w:val="NormalWeb"/>
        <w:shd w:val="clear" w:color="auto" w:fill="FFFFFF"/>
        <w:rPr>
          <w:rFonts w:ascii="Times New Roman" w:hAnsi="Times New Roman"/>
          <w:sz w:val="24"/>
          <w:szCs w:val="24"/>
        </w:rPr>
      </w:pPr>
      <w:r w:rsidRPr="00897420">
        <w:rPr>
          <w:rFonts w:ascii="Times New Roman" w:hAnsi="Times New Roman"/>
          <w:b/>
          <w:bCs/>
          <w:color w:val="000000"/>
          <w:sz w:val="24"/>
          <w:szCs w:val="24"/>
        </w:rPr>
        <w:t>NETIQUETTE POLICY:</w:t>
      </w:r>
      <w:r w:rsidRPr="00897420">
        <w:rPr>
          <w:rFonts w:ascii="Times New Roman" w:hAnsi="Times New Roman"/>
          <w:color w:val="000000"/>
          <w:sz w:val="24"/>
          <w:szCs w:val="24"/>
        </w:rPr>
        <w:t xml:space="preserve"> </w:t>
      </w:r>
      <w:r w:rsidRPr="00897420">
        <w:rPr>
          <w:rFonts w:ascii="Times New Roman" w:hAnsi="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sz w:val="24"/>
          <w:szCs w:val="24"/>
        </w:rPr>
        <w:t> </w:t>
      </w:r>
    </w:p>
    <w:p w14:paraId="26CF2DE2" w14:textId="77777777" w:rsidR="00821C68" w:rsidRPr="00897420" w:rsidRDefault="00821C68" w:rsidP="00821C68">
      <w:pPr>
        <w:numPr>
          <w:ilvl w:val="0"/>
          <w:numId w:val="15"/>
        </w:numPr>
        <w:shd w:val="clear" w:color="auto" w:fill="FFFFFF"/>
        <w:spacing w:before="100" w:beforeAutospacing="1" w:after="100" w:afterAutospacing="1"/>
      </w:pPr>
      <w:r w:rsidRPr="00897420">
        <w:rPr>
          <w:color w:val="2D3B45"/>
        </w:rPr>
        <w:t>Never post profanity, racist, or sexist messages </w:t>
      </w:r>
    </w:p>
    <w:p w14:paraId="75200FAA" w14:textId="77777777" w:rsidR="00821C68" w:rsidRPr="00897420" w:rsidRDefault="00821C68" w:rsidP="00821C68">
      <w:pPr>
        <w:numPr>
          <w:ilvl w:val="0"/>
          <w:numId w:val="15"/>
        </w:numPr>
        <w:shd w:val="clear" w:color="auto" w:fill="FFFFFF"/>
        <w:spacing w:before="100" w:beforeAutospacing="1" w:after="100" w:afterAutospacing="1"/>
      </w:pPr>
      <w:r w:rsidRPr="00897420">
        <w:rPr>
          <w:color w:val="2D3B45"/>
        </w:rPr>
        <w:t>Be respectful of fellow students and instructors </w:t>
      </w:r>
    </w:p>
    <w:p w14:paraId="6A05E16B" w14:textId="77777777" w:rsidR="00821C68" w:rsidRPr="00897420" w:rsidRDefault="00821C68" w:rsidP="00821C68">
      <w:pPr>
        <w:numPr>
          <w:ilvl w:val="0"/>
          <w:numId w:val="15"/>
        </w:numPr>
        <w:shd w:val="clear" w:color="auto" w:fill="FFFFFF"/>
        <w:spacing w:before="100" w:beforeAutospacing="1" w:after="100" w:afterAutospacing="1"/>
      </w:pPr>
      <w:r w:rsidRPr="00897420">
        <w:rPr>
          <w:color w:val="2D3B45"/>
        </w:rPr>
        <w:t>Never insult any person or their message content </w:t>
      </w:r>
    </w:p>
    <w:p w14:paraId="7EA5BF07" w14:textId="77777777" w:rsidR="00821C68" w:rsidRPr="00897420" w:rsidRDefault="00821C68" w:rsidP="00821C68">
      <w:pPr>
        <w:numPr>
          <w:ilvl w:val="0"/>
          <w:numId w:val="15"/>
        </w:numPr>
        <w:shd w:val="clear" w:color="auto" w:fill="FFFFFF"/>
        <w:spacing w:before="100" w:beforeAutospacing="1" w:after="100" w:afterAutospacing="1"/>
      </w:pPr>
      <w:r w:rsidRPr="00897420">
        <w:rPr>
          <w:color w:val="2D3B45"/>
        </w:rPr>
        <w:t>Never plagiarize or publish intellectual property </w:t>
      </w:r>
    </w:p>
    <w:p w14:paraId="379E64BB" w14:textId="77777777" w:rsidR="00821C68" w:rsidRPr="00897420" w:rsidRDefault="00821C68" w:rsidP="00821C68">
      <w:pPr>
        <w:numPr>
          <w:ilvl w:val="0"/>
          <w:numId w:val="15"/>
        </w:numPr>
        <w:shd w:val="clear" w:color="auto" w:fill="FFFFFF"/>
        <w:spacing w:before="100" w:beforeAutospacing="1" w:after="100" w:afterAutospacing="1"/>
      </w:pPr>
      <w:r w:rsidRPr="00897420">
        <w:rPr>
          <w:color w:val="2D3B45"/>
        </w:rPr>
        <w:t>Do not use text messaging abbreviations or slang </w:t>
      </w:r>
    </w:p>
    <w:p w14:paraId="528B3712" w14:textId="77777777" w:rsidR="00821C68" w:rsidRPr="00897420" w:rsidRDefault="00821C68" w:rsidP="00821C68">
      <w:pPr>
        <w:numPr>
          <w:ilvl w:val="0"/>
          <w:numId w:val="15"/>
        </w:numPr>
        <w:shd w:val="clear" w:color="auto" w:fill="FFFFFF"/>
        <w:spacing w:before="100" w:beforeAutospacing="1" w:after="100" w:afterAutospacing="1"/>
      </w:pPr>
      <w:r w:rsidRPr="00897420">
        <w:rPr>
          <w:color w:val="2D3B45"/>
        </w:rPr>
        <w:t>Do not type in all CAPS (this is considered online yelling) </w:t>
      </w:r>
    </w:p>
    <w:p w14:paraId="41CC7EE9" w14:textId="77777777" w:rsidR="00821C68" w:rsidRPr="001072A4" w:rsidRDefault="00821C68" w:rsidP="00821C68"/>
    <w:p w14:paraId="2ADEF6D0" w14:textId="1EF4210B" w:rsidR="00CC7F37" w:rsidRPr="00821C68" w:rsidRDefault="00CC7F37" w:rsidP="00821C68">
      <w:pPr>
        <w:autoSpaceDE w:val="0"/>
        <w:autoSpaceDN w:val="0"/>
        <w:adjustRightInd w:val="0"/>
      </w:pPr>
      <w:bookmarkStart w:id="0" w:name="_GoBack"/>
      <w:bookmarkEnd w:id="0"/>
    </w:p>
    <w:sectPr w:rsidR="00CC7F37" w:rsidRPr="00821C68"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5162D" w14:textId="77777777" w:rsidR="00EA1407" w:rsidRDefault="00EA1407" w:rsidP="00F52ACC">
      <w:r>
        <w:separator/>
      </w:r>
    </w:p>
  </w:endnote>
  <w:endnote w:type="continuationSeparator" w:id="0">
    <w:p w14:paraId="6A191422" w14:textId="77777777" w:rsidR="00EA1407" w:rsidRDefault="00EA140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500122" w:rsidRPr="00F52ACC" w:rsidRDefault="00500122"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2E30D" w14:textId="77777777" w:rsidR="00EA1407" w:rsidRDefault="00EA1407" w:rsidP="00F52ACC">
      <w:r>
        <w:separator/>
      </w:r>
    </w:p>
  </w:footnote>
  <w:footnote w:type="continuationSeparator" w:id="0">
    <w:p w14:paraId="5E43C577" w14:textId="77777777" w:rsidR="00EA1407" w:rsidRDefault="00EA1407"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51F20"/>
    <w:multiLevelType w:val="hybridMultilevel"/>
    <w:tmpl w:val="C43475DE"/>
    <w:lvl w:ilvl="0" w:tplc="08F89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35309"/>
    <w:multiLevelType w:val="hybridMultilevel"/>
    <w:tmpl w:val="7EB8B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15AB"/>
    <w:multiLevelType w:val="hybridMultilevel"/>
    <w:tmpl w:val="C06E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F756A"/>
    <w:multiLevelType w:val="hybridMultilevel"/>
    <w:tmpl w:val="5EF42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3"/>
  </w:num>
  <w:num w:numId="4">
    <w:abstractNumId w:val="9"/>
  </w:num>
  <w:num w:numId="5">
    <w:abstractNumId w:val="10"/>
  </w:num>
  <w:num w:numId="6">
    <w:abstractNumId w:val="14"/>
  </w:num>
  <w:num w:numId="7">
    <w:abstractNumId w:val="12"/>
  </w:num>
  <w:num w:numId="8">
    <w:abstractNumId w:val="11"/>
  </w:num>
  <w:num w:numId="9">
    <w:abstractNumId w:val="7"/>
  </w:num>
  <w:num w:numId="10">
    <w:abstractNumId w:val="0"/>
  </w:num>
  <w:num w:numId="11">
    <w:abstractNumId w:val="5"/>
  </w:num>
  <w:num w:numId="12">
    <w:abstractNumId w:val="1"/>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8D"/>
    <w:rsid w:val="00002B92"/>
    <w:rsid w:val="00024AD4"/>
    <w:rsid w:val="00030546"/>
    <w:rsid w:val="00046DF8"/>
    <w:rsid w:val="00076E31"/>
    <w:rsid w:val="000855F8"/>
    <w:rsid w:val="0009145C"/>
    <w:rsid w:val="0009232D"/>
    <w:rsid w:val="000E05A1"/>
    <w:rsid w:val="00103C39"/>
    <w:rsid w:val="001072A4"/>
    <w:rsid w:val="00153E6D"/>
    <w:rsid w:val="0016651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4229CB"/>
    <w:rsid w:val="00500122"/>
    <w:rsid w:val="00544C0B"/>
    <w:rsid w:val="005A2DB0"/>
    <w:rsid w:val="005C6C8D"/>
    <w:rsid w:val="005D2D96"/>
    <w:rsid w:val="005F09D4"/>
    <w:rsid w:val="00616E04"/>
    <w:rsid w:val="006342C9"/>
    <w:rsid w:val="006567BC"/>
    <w:rsid w:val="006835B9"/>
    <w:rsid w:val="006A4BFE"/>
    <w:rsid w:val="006B211F"/>
    <w:rsid w:val="006C1DBF"/>
    <w:rsid w:val="00710ED3"/>
    <w:rsid w:val="007E001E"/>
    <w:rsid w:val="00821C68"/>
    <w:rsid w:val="00822E3D"/>
    <w:rsid w:val="0085664F"/>
    <w:rsid w:val="00861CB6"/>
    <w:rsid w:val="0088512F"/>
    <w:rsid w:val="00885A8F"/>
    <w:rsid w:val="00894574"/>
    <w:rsid w:val="008A7EA5"/>
    <w:rsid w:val="008C3A5A"/>
    <w:rsid w:val="008E3B4A"/>
    <w:rsid w:val="009130CF"/>
    <w:rsid w:val="00914403"/>
    <w:rsid w:val="00927540"/>
    <w:rsid w:val="00933CB6"/>
    <w:rsid w:val="00950298"/>
    <w:rsid w:val="00972574"/>
    <w:rsid w:val="009B7F77"/>
    <w:rsid w:val="009C11E5"/>
    <w:rsid w:val="009E2169"/>
    <w:rsid w:val="00A126C1"/>
    <w:rsid w:val="00A74E48"/>
    <w:rsid w:val="00A75042"/>
    <w:rsid w:val="00AC5280"/>
    <w:rsid w:val="00AD734D"/>
    <w:rsid w:val="00AF0EC8"/>
    <w:rsid w:val="00AF79D9"/>
    <w:rsid w:val="00B4469F"/>
    <w:rsid w:val="00B91E8D"/>
    <w:rsid w:val="00B9243F"/>
    <w:rsid w:val="00BD1F52"/>
    <w:rsid w:val="00BE610C"/>
    <w:rsid w:val="00BF5892"/>
    <w:rsid w:val="00C07D74"/>
    <w:rsid w:val="00C12943"/>
    <w:rsid w:val="00C4544A"/>
    <w:rsid w:val="00C652C2"/>
    <w:rsid w:val="00CA1A52"/>
    <w:rsid w:val="00CC7F37"/>
    <w:rsid w:val="00CD24CE"/>
    <w:rsid w:val="00CE38DF"/>
    <w:rsid w:val="00CE526B"/>
    <w:rsid w:val="00CF7D5D"/>
    <w:rsid w:val="00D05433"/>
    <w:rsid w:val="00D1677D"/>
    <w:rsid w:val="00D3204C"/>
    <w:rsid w:val="00D7703F"/>
    <w:rsid w:val="00E00EF3"/>
    <w:rsid w:val="00E352FE"/>
    <w:rsid w:val="00E6323C"/>
    <w:rsid w:val="00EA1407"/>
    <w:rsid w:val="00EA25BA"/>
    <w:rsid w:val="00EA5BD3"/>
    <w:rsid w:val="00EB58F7"/>
    <w:rsid w:val="00EB6789"/>
    <w:rsid w:val="00F20835"/>
    <w:rsid w:val="00F50088"/>
    <w:rsid w:val="00F52ACC"/>
    <w:rsid w:val="00F8686A"/>
    <w:rsid w:val="00F948F9"/>
    <w:rsid w:val="00FB6121"/>
    <w:rsid w:val="00FE2E6F"/>
    <w:rsid w:val="2B2D0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EF6A2"/>
  <w15:docId w15:val="{89814C6C-C9D9-498A-A766-EA631308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6567BC"/>
    <w:pPr>
      <w:spacing w:before="100" w:beforeAutospacing="1" w:after="100" w:afterAutospacing="1"/>
    </w:pPr>
    <w:rPr>
      <w:rFonts w:ascii="Times" w:eastAsia="Calibr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747843902">
      <w:bodyDiv w:val="1"/>
      <w:marLeft w:val="0"/>
      <w:marRight w:val="0"/>
      <w:marTop w:val="0"/>
      <w:marBottom w:val="0"/>
      <w:divBdr>
        <w:top w:val="none" w:sz="0" w:space="0" w:color="auto"/>
        <w:left w:val="none" w:sz="0" w:space="0" w:color="auto"/>
        <w:bottom w:val="none" w:sz="0" w:space="0" w:color="auto"/>
        <w:right w:val="none" w:sz="0" w:space="0" w:color="auto"/>
      </w:divBdr>
    </w:div>
    <w:div w:id="84131715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c607b172293e2c2f88a4ae29325d40c1">
  <xsd:schema xmlns:xsd="http://www.w3.org/2001/XMLSchema" xmlns:xs="http://www.w3.org/2001/XMLSchema" xmlns:p="http://schemas.microsoft.com/office/2006/metadata/properties" xmlns:ns2="a3d7ed28-3403-4b24-8b08-c117d093f7d3" targetNamespace="http://schemas.microsoft.com/office/2006/metadata/properties" ma:root="true" ma:fieldsID="94478eb5ed7020a953356582cb5716c8"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1F351-B38F-40B6-A6C0-2CCB3F6B77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212022-A23B-485A-8FA8-C37BC3900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16F33-090C-4BD3-A778-FE812AB84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LTC</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bstuckey</dc:creator>
  <cp:lastModifiedBy>Paul Donaldson</cp:lastModifiedBy>
  <cp:revision>3</cp:revision>
  <cp:lastPrinted>2017-04-18T20:45:00Z</cp:lastPrinted>
  <dcterms:created xsi:type="dcterms:W3CDTF">2020-04-27T19:14:00Z</dcterms:created>
  <dcterms:modified xsi:type="dcterms:W3CDTF">2020-08-11T00:38:00Z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y fmtid="{D5CDD505-2E9C-101B-9397-08002B2CF9AE}" pid="3" name="Order">
    <vt:r8>153700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AuthorIds_UIVersion_1024">
    <vt:lpwstr>12</vt:lpwstr>
  </property>
</Properties>
</file>