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A148BA" w:rsidRDefault="00EA5BD3">
      <w:pPr>
        <w:pStyle w:val="Title"/>
        <w:jc w:val="center"/>
        <w:rPr>
          <w:rFonts w:ascii="Cambria" w:hAnsi="Cambria"/>
        </w:rPr>
      </w:pPr>
      <w:r w:rsidRPr="00A148BA">
        <w:rPr>
          <w:rFonts w:ascii="Cambria" w:hAnsi="Cambria"/>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2F29FC6" w14:textId="77777777" w:rsidR="00F57955" w:rsidRPr="00074868" w:rsidRDefault="00F57955" w:rsidP="00F57955">
      <w:pPr>
        <w:pStyle w:val="Title"/>
        <w:contextualSpacing/>
        <w:jc w:val="center"/>
        <w:rPr>
          <w:rFonts w:ascii="Times New Roman" w:hAnsi="Times New Roman" w:cs="Times New Roman"/>
          <w:b/>
          <w:bCs/>
        </w:rPr>
      </w:pPr>
      <w:r w:rsidRPr="00074868">
        <w:rPr>
          <w:rFonts w:ascii="Times New Roman" w:hAnsi="Times New Roman" w:cs="Times New Roman"/>
          <w:b/>
          <w:bCs/>
        </w:rPr>
        <w:t>Master Syllabus</w:t>
      </w:r>
    </w:p>
    <w:p w14:paraId="2ADEF6A3" w14:textId="1A0659F2" w:rsidR="006A4BFE" w:rsidRPr="00074868" w:rsidRDefault="005D2D96">
      <w:pPr>
        <w:rPr>
          <w:b/>
          <w:bCs/>
          <w:caps/>
        </w:rPr>
      </w:pPr>
      <w:r w:rsidRPr="00074868">
        <w:rPr>
          <w:b/>
          <w:bCs/>
        </w:rPr>
        <w:t>COURSE</w:t>
      </w:r>
      <w:r w:rsidR="00076E31" w:rsidRPr="00074868">
        <w:rPr>
          <w:b/>
          <w:bCs/>
        </w:rPr>
        <w:t xml:space="preserve">:  </w:t>
      </w:r>
      <w:r w:rsidR="00B23B6C" w:rsidRPr="00074868">
        <w:t xml:space="preserve"> </w:t>
      </w:r>
      <w:r w:rsidR="00B60FBC" w:rsidRPr="00074868">
        <w:rPr>
          <w:b/>
          <w:bCs/>
        </w:rPr>
        <w:t xml:space="preserve">MUSC </w:t>
      </w:r>
      <w:r w:rsidR="00E4066D" w:rsidRPr="00074868">
        <w:rPr>
          <w:b/>
          <w:bCs/>
        </w:rPr>
        <w:t>2100</w:t>
      </w:r>
      <w:r w:rsidR="00686741" w:rsidRPr="00074868">
        <w:rPr>
          <w:b/>
          <w:bCs/>
        </w:rPr>
        <w:t xml:space="preserve"> </w:t>
      </w:r>
      <w:r w:rsidR="00686741" w:rsidRPr="00074868">
        <w:rPr>
          <w:b/>
          <w:bCs/>
        </w:rPr>
        <w:tab/>
      </w:r>
      <w:r w:rsidR="00B60FBC" w:rsidRPr="00074868">
        <w:rPr>
          <w:b/>
          <w:bCs/>
        </w:rPr>
        <w:t xml:space="preserve">Music </w:t>
      </w:r>
      <w:r w:rsidR="00E4066D" w:rsidRPr="00074868">
        <w:rPr>
          <w:b/>
          <w:bCs/>
        </w:rPr>
        <w:t>Fundamentals</w:t>
      </w:r>
      <w:r w:rsidR="00686741" w:rsidRPr="00074868">
        <w:rPr>
          <w:b/>
          <w:bCs/>
        </w:rPr>
        <w:tab/>
      </w:r>
      <w:r w:rsidR="006A4BFE" w:rsidRPr="00074868">
        <w:rPr>
          <w:b/>
          <w:bCs/>
        </w:rPr>
        <w:tab/>
      </w:r>
      <w:r w:rsidR="006A4BFE" w:rsidRPr="00074868">
        <w:rPr>
          <w:b/>
          <w:bCs/>
          <w:caps/>
        </w:rPr>
        <w:tab/>
        <w:t xml:space="preserve"> </w:t>
      </w:r>
    </w:p>
    <w:p w14:paraId="2ADEF6A4" w14:textId="77777777" w:rsidR="006A4BFE" w:rsidRPr="00074868" w:rsidRDefault="006A4BFE">
      <w:pPr>
        <w:jc w:val="center"/>
        <w:rPr>
          <w:b/>
          <w:bCs/>
        </w:rPr>
      </w:pPr>
    </w:p>
    <w:p w14:paraId="2ADEF6A5" w14:textId="78A6F5CC" w:rsidR="006A4BFE" w:rsidRPr="00074868" w:rsidRDefault="00076E31">
      <w:pPr>
        <w:rPr>
          <w:b/>
        </w:rPr>
      </w:pPr>
      <w:r w:rsidRPr="00074868">
        <w:rPr>
          <w:b/>
        </w:rPr>
        <w:t xml:space="preserve">CRN:  </w:t>
      </w:r>
    </w:p>
    <w:p w14:paraId="2ADEF6A6" w14:textId="77777777" w:rsidR="006A4BFE" w:rsidRPr="00074868" w:rsidRDefault="006A4BFE">
      <w:pPr>
        <w:rPr>
          <w:b/>
        </w:rPr>
      </w:pPr>
    </w:p>
    <w:p w14:paraId="2ADEF6A7" w14:textId="3B236ED1" w:rsidR="006A4BFE" w:rsidRPr="00074868" w:rsidRDefault="005D2D96">
      <w:pPr>
        <w:rPr>
          <w:b/>
        </w:rPr>
      </w:pPr>
      <w:r w:rsidRPr="00074868">
        <w:rPr>
          <w:b/>
          <w:bCs/>
        </w:rPr>
        <w:t xml:space="preserve">CREDIT HOURS </w:t>
      </w:r>
      <w:r w:rsidR="006A4BFE" w:rsidRPr="00074868">
        <w:rPr>
          <w:b/>
          <w:bCs/>
        </w:rPr>
        <w:t xml:space="preserve">(Lecture/Lab/Total): </w:t>
      </w:r>
      <w:r w:rsidR="000C3FC4" w:rsidRPr="00074868">
        <w:rPr>
          <w:b/>
          <w:bCs/>
        </w:rPr>
        <w:t>3/0/3</w:t>
      </w:r>
    </w:p>
    <w:p w14:paraId="2ADEF6A8" w14:textId="77777777" w:rsidR="006A4BFE" w:rsidRPr="00074868" w:rsidRDefault="006A4BFE">
      <w:pPr>
        <w:rPr>
          <w:b/>
          <w:bCs/>
        </w:rPr>
      </w:pPr>
    </w:p>
    <w:p w14:paraId="2ADEF6A9" w14:textId="595F2DFA" w:rsidR="002A47DA" w:rsidRPr="00074868" w:rsidRDefault="005D2D96" w:rsidP="00F52ACC">
      <w:pPr>
        <w:rPr>
          <w:b/>
          <w:bCs/>
        </w:rPr>
      </w:pPr>
      <w:r w:rsidRPr="00074868">
        <w:rPr>
          <w:b/>
          <w:bCs/>
        </w:rPr>
        <w:t xml:space="preserve">CONTACT HOUR </w:t>
      </w:r>
      <w:r w:rsidR="006A4BFE" w:rsidRPr="00074868">
        <w:rPr>
          <w:b/>
          <w:bCs/>
        </w:rPr>
        <w:t>(Lecture/Lab/Total):</w:t>
      </w:r>
      <w:r w:rsidR="00EB58F7" w:rsidRPr="00074868">
        <w:rPr>
          <w:b/>
          <w:bCs/>
        </w:rPr>
        <w:t xml:space="preserve"> </w:t>
      </w:r>
      <w:r w:rsidR="000C3FC4" w:rsidRPr="00074868">
        <w:rPr>
          <w:b/>
          <w:bCs/>
        </w:rPr>
        <w:t>45/0/45</w:t>
      </w:r>
    </w:p>
    <w:p w14:paraId="2ADEF6AA" w14:textId="77777777" w:rsidR="00F52ACC" w:rsidRPr="00074868" w:rsidRDefault="00EB58F7" w:rsidP="00F52ACC">
      <w:pPr>
        <w:rPr>
          <w:b/>
          <w:bCs/>
        </w:rPr>
      </w:pPr>
      <w:r w:rsidRPr="00074868">
        <w:rPr>
          <w:b/>
          <w:bCs/>
        </w:rPr>
        <w:t xml:space="preserve"> </w:t>
      </w:r>
    </w:p>
    <w:p w14:paraId="2ADEF6AB" w14:textId="77777777" w:rsidR="00F52ACC" w:rsidRPr="00074868" w:rsidRDefault="00D7703F" w:rsidP="00F52ACC">
      <w:pPr>
        <w:rPr>
          <w:b/>
          <w:bCs/>
        </w:rPr>
      </w:pPr>
      <w:r w:rsidRPr="00074868">
        <w:rPr>
          <w:b/>
          <w:bCs/>
        </w:rPr>
        <w:t>INSTRUCTOR INFORMATION</w:t>
      </w:r>
    </w:p>
    <w:p w14:paraId="2ADEF6AC" w14:textId="77777777" w:rsidR="006835B9" w:rsidRPr="00074868" w:rsidRDefault="006835B9" w:rsidP="006835B9">
      <w:pPr>
        <w:ind w:left="720"/>
        <w:rPr>
          <w:b/>
          <w:bCs/>
        </w:rPr>
      </w:pPr>
      <w:r w:rsidRPr="00074868">
        <w:rPr>
          <w:b/>
          <w:bCs/>
        </w:rPr>
        <w:t xml:space="preserve">Name:  </w:t>
      </w:r>
    </w:p>
    <w:p w14:paraId="2ADEF6AD" w14:textId="77777777" w:rsidR="006835B9" w:rsidRPr="00074868" w:rsidRDefault="006835B9" w:rsidP="006835B9">
      <w:pPr>
        <w:ind w:firstLine="720"/>
        <w:rPr>
          <w:b/>
          <w:bCs/>
        </w:rPr>
      </w:pPr>
      <w:r w:rsidRPr="00074868">
        <w:rPr>
          <w:b/>
          <w:bCs/>
        </w:rPr>
        <w:t xml:space="preserve">Email:  </w:t>
      </w:r>
    </w:p>
    <w:p w14:paraId="2ADEF6AE" w14:textId="77777777" w:rsidR="006835B9" w:rsidRPr="00074868" w:rsidRDefault="006835B9" w:rsidP="006835B9">
      <w:pPr>
        <w:ind w:firstLine="720"/>
        <w:rPr>
          <w:b/>
          <w:bCs/>
        </w:rPr>
      </w:pPr>
      <w:r w:rsidRPr="00074868">
        <w:rPr>
          <w:b/>
          <w:bCs/>
        </w:rPr>
        <w:t xml:space="preserve">Phone: </w:t>
      </w:r>
    </w:p>
    <w:p w14:paraId="2ADEF6AF" w14:textId="77777777" w:rsidR="006835B9" w:rsidRPr="00074868" w:rsidRDefault="006835B9" w:rsidP="006835B9">
      <w:pPr>
        <w:ind w:firstLine="720"/>
        <w:rPr>
          <w:b/>
          <w:bCs/>
        </w:rPr>
      </w:pPr>
      <w:r w:rsidRPr="00074868">
        <w:rPr>
          <w:b/>
          <w:bCs/>
        </w:rPr>
        <w:t xml:space="preserve">Office:  </w:t>
      </w:r>
    </w:p>
    <w:p w14:paraId="2ADEF6B0" w14:textId="77777777" w:rsidR="006835B9" w:rsidRPr="00074868" w:rsidRDefault="006835B9" w:rsidP="006835B9">
      <w:pPr>
        <w:ind w:firstLine="720"/>
        <w:rPr>
          <w:b/>
          <w:bCs/>
        </w:rPr>
      </w:pPr>
      <w:r w:rsidRPr="00074868">
        <w:rPr>
          <w:b/>
          <w:bCs/>
        </w:rPr>
        <w:t xml:space="preserve">Office Hours:  </w:t>
      </w:r>
    </w:p>
    <w:p w14:paraId="2ADEF6B1" w14:textId="77777777" w:rsidR="006835B9" w:rsidRPr="00074868" w:rsidRDefault="006835B9" w:rsidP="006835B9">
      <w:pPr>
        <w:ind w:firstLine="720"/>
        <w:rPr>
          <w:b/>
          <w:bCs/>
        </w:rPr>
      </w:pPr>
      <w:r w:rsidRPr="00074868">
        <w:rPr>
          <w:b/>
          <w:bCs/>
        </w:rPr>
        <w:t xml:space="preserve">Class Location:  </w:t>
      </w:r>
    </w:p>
    <w:p w14:paraId="2ADEF6B2" w14:textId="77777777" w:rsidR="00076E31" w:rsidRPr="00074868" w:rsidRDefault="00076E31" w:rsidP="00076E31">
      <w:pPr>
        <w:rPr>
          <w:b/>
        </w:rPr>
      </w:pPr>
    </w:p>
    <w:p w14:paraId="2ADEF6B3" w14:textId="48D534C2" w:rsidR="006A4BFE" w:rsidRPr="00074868" w:rsidRDefault="005D2D96" w:rsidP="002A47DA">
      <w:pPr>
        <w:widowControl w:val="0"/>
        <w:snapToGrid w:val="0"/>
        <w:rPr>
          <w:lang w:eastAsia="ar-SA"/>
        </w:rPr>
      </w:pPr>
      <w:r w:rsidRPr="00074868">
        <w:rPr>
          <w:b/>
        </w:rPr>
        <w:t>COURSE DESCRIPTION</w:t>
      </w:r>
      <w:r w:rsidR="00F52ACC" w:rsidRPr="00074868">
        <w:rPr>
          <w:b/>
        </w:rPr>
        <w:t>:</w:t>
      </w:r>
      <w:r w:rsidR="006A4BFE" w:rsidRPr="00074868">
        <w:t xml:space="preserve"> </w:t>
      </w:r>
      <w:r w:rsidR="002A47DA" w:rsidRPr="00074868">
        <w:t xml:space="preserve"> </w:t>
      </w:r>
      <w:r w:rsidR="00E101BC" w:rsidRPr="00074868">
        <w:t>MUSC 2100</w:t>
      </w:r>
      <w:r w:rsidR="000C3FC4" w:rsidRPr="00074868">
        <w:t xml:space="preserve"> is designed </w:t>
      </w:r>
      <w:r w:rsidR="00E101BC" w:rsidRPr="00074868">
        <w:t>to provide a basic understanding of the fundamentals of music including elements of musical construction: rhythm, pitch, melody, harmony; score markings and construction; instrument identification: aural and visual; intervals; scales; key signatures; chord construction; basic analysis: aural and visual; and performance. We will workshop much of this material into practical applications which can be used in the elementary classroom.</w:t>
      </w:r>
    </w:p>
    <w:p w14:paraId="2ADEF6B4" w14:textId="77777777" w:rsidR="006A4BFE" w:rsidRPr="00074868"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61C6421A" w:rsidR="00F52ACC" w:rsidRPr="00074868" w:rsidRDefault="005D2D96">
      <w:pPr>
        <w:rPr>
          <w:bCs/>
        </w:rPr>
      </w:pPr>
      <w:r w:rsidRPr="00074868">
        <w:rPr>
          <w:b/>
          <w:bCs/>
        </w:rPr>
        <w:t>PREREQUISITES</w:t>
      </w:r>
      <w:r w:rsidR="00F52ACC" w:rsidRPr="00074868">
        <w:rPr>
          <w:b/>
          <w:bCs/>
        </w:rPr>
        <w:t>:</w:t>
      </w:r>
      <w:r w:rsidR="00EB58F7" w:rsidRPr="00074868">
        <w:rPr>
          <w:b/>
          <w:bCs/>
        </w:rPr>
        <w:t xml:space="preserve">  </w:t>
      </w:r>
      <w:r w:rsidR="000C3FC4" w:rsidRPr="00074868">
        <w:rPr>
          <w:bCs/>
        </w:rPr>
        <w:t>N/A</w:t>
      </w:r>
    </w:p>
    <w:p w14:paraId="2ADEF6B6" w14:textId="77777777" w:rsidR="00F52ACC" w:rsidRPr="00074868" w:rsidRDefault="00F52ACC">
      <w:pPr>
        <w:rPr>
          <w:b/>
          <w:bCs/>
        </w:rPr>
      </w:pPr>
    </w:p>
    <w:p w14:paraId="6E17A83F" w14:textId="4C362ED2" w:rsidR="000C3FC4" w:rsidRPr="00074868" w:rsidRDefault="005D2D96" w:rsidP="000C3FC4">
      <w:pPr>
        <w:pStyle w:val="Heading2"/>
        <w:ind w:left="0"/>
        <w:rPr>
          <w:b w:val="0"/>
        </w:rPr>
      </w:pPr>
      <w:r w:rsidRPr="00074868">
        <w:t>LEARNING OUTCOMES</w:t>
      </w:r>
      <w:r w:rsidR="006A4BFE" w:rsidRPr="00074868">
        <w:t>:</w:t>
      </w:r>
      <w:r w:rsidR="00EB58F7" w:rsidRPr="00074868">
        <w:t xml:space="preserve">  </w:t>
      </w:r>
    </w:p>
    <w:p w14:paraId="16248618" w14:textId="31161977" w:rsidR="00E101BC" w:rsidRPr="00074868" w:rsidRDefault="00E101BC" w:rsidP="00537A80">
      <w:pPr>
        <w:pStyle w:val="Heading2"/>
        <w:numPr>
          <w:ilvl w:val="0"/>
          <w:numId w:val="14"/>
        </w:numPr>
        <w:rPr>
          <w:b w:val="0"/>
          <w:bCs w:val="0"/>
          <w:iCs/>
        </w:rPr>
      </w:pPr>
      <w:r w:rsidRPr="00074868">
        <w:rPr>
          <w:b w:val="0"/>
          <w:bCs w:val="0"/>
          <w:iCs/>
        </w:rPr>
        <w:t>Distinguish between, and aurally recognize, the various elements of music</w:t>
      </w:r>
    </w:p>
    <w:p w14:paraId="1238FA59" w14:textId="64A0D31B" w:rsidR="00E101BC" w:rsidRPr="00074868" w:rsidRDefault="00E101BC" w:rsidP="00537A80">
      <w:pPr>
        <w:pStyle w:val="Heading2"/>
        <w:numPr>
          <w:ilvl w:val="0"/>
          <w:numId w:val="14"/>
        </w:numPr>
        <w:rPr>
          <w:b w:val="0"/>
          <w:bCs w:val="0"/>
          <w:iCs/>
        </w:rPr>
      </w:pPr>
      <w:r w:rsidRPr="00074868">
        <w:rPr>
          <w:b w:val="0"/>
          <w:bCs w:val="0"/>
          <w:iCs/>
        </w:rPr>
        <w:t>Demonstrate mastery of factual knowledge through lesson plans and practical teaching applications</w:t>
      </w:r>
    </w:p>
    <w:p w14:paraId="2EE8E194" w14:textId="001A03D3" w:rsidR="00E101BC" w:rsidRPr="00074868" w:rsidRDefault="00537A80" w:rsidP="00537A80">
      <w:pPr>
        <w:pStyle w:val="Heading2"/>
        <w:numPr>
          <w:ilvl w:val="0"/>
          <w:numId w:val="14"/>
        </w:numPr>
        <w:rPr>
          <w:b w:val="0"/>
          <w:bCs w:val="0"/>
          <w:iCs/>
        </w:rPr>
      </w:pPr>
      <w:r w:rsidRPr="00074868">
        <w:rPr>
          <w:b w:val="0"/>
          <w:bCs w:val="0"/>
          <w:iCs/>
        </w:rPr>
        <w:t>Explore</w:t>
      </w:r>
      <w:r w:rsidR="00E101BC" w:rsidRPr="00074868">
        <w:rPr>
          <w:b w:val="0"/>
          <w:bCs w:val="0"/>
          <w:iCs/>
        </w:rPr>
        <w:t xml:space="preserve"> the artistic training and skill required to perform and compose art music through lecture and concert attendance</w:t>
      </w:r>
    </w:p>
    <w:p w14:paraId="3722BBEA" w14:textId="6D397E64" w:rsidR="00E101BC" w:rsidRPr="00074868" w:rsidRDefault="00E101BC" w:rsidP="00537A80">
      <w:pPr>
        <w:pStyle w:val="ListParagraph"/>
        <w:numPr>
          <w:ilvl w:val="0"/>
          <w:numId w:val="14"/>
        </w:numPr>
      </w:pPr>
      <w:r w:rsidRPr="00074868">
        <w:t>Demonstrate writing and speaking skills through lesson plans and practical teaching applications</w:t>
      </w:r>
    </w:p>
    <w:p w14:paraId="4B358BB6" w14:textId="7D269C67" w:rsidR="00E101BC" w:rsidRPr="00074868" w:rsidRDefault="00E101BC" w:rsidP="00537A80">
      <w:pPr>
        <w:pStyle w:val="ListParagraph"/>
        <w:numPr>
          <w:ilvl w:val="0"/>
          <w:numId w:val="14"/>
        </w:numPr>
      </w:pPr>
      <w:r w:rsidRPr="00074868">
        <w:t>Develop a broader understanding and appreciation of intellectual and cultural activity (of music specifically), and acquiring practical application skills of such that may be used in a classroom community (music or otherwise)</w:t>
      </w:r>
    </w:p>
    <w:p w14:paraId="2ADEF6B8" w14:textId="77777777" w:rsidR="00BF5892" w:rsidRPr="00074868" w:rsidRDefault="00BF5892" w:rsidP="00BF5892">
      <w:pPr>
        <w:rPr>
          <w:b/>
        </w:rPr>
      </w:pPr>
    </w:p>
    <w:p w14:paraId="6A38808C" w14:textId="16245182" w:rsidR="00686741" w:rsidRPr="00074868" w:rsidRDefault="005D2D96" w:rsidP="00686741">
      <w:r w:rsidRPr="00074868">
        <w:rPr>
          <w:b/>
        </w:rPr>
        <w:t>ASSESSMENT MEASURES</w:t>
      </w:r>
      <w:r w:rsidR="002A47DA" w:rsidRPr="00074868">
        <w:rPr>
          <w:b/>
        </w:rPr>
        <w:t xml:space="preserve">: </w:t>
      </w:r>
      <w:r w:rsidR="00A148BA" w:rsidRPr="00074868">
        <w:t xml:space="preserve">(1) </w:t>
      </w:r>
      <w:r w:rsidR="00DA4E7D" w:rsidRPr="00074868">
        <w:t>in-class assignments</w:t>
      </w:r>
      <w:r w:rsidR="00E101BC" w:rsidRPr="00074868">
        <w:t>/ participation</w:t>
      </w:r>
      <w:r w:rsidR="00A148BA" w:rsidRPr="00074868">
        <w:t>, (2)</w:t>
      </w:r>
      <w:r w:rsidR="00DA4E7D" w:rsidRPr="00074868">
        <w:t xml:space="preserve"> </w:t>
      </w:r>
      <w:r w:rsidR="00E101BC" w:rsidRPr="00074868">
        <w:t>lesson plans</w:t>
      </w:r>
      <w:r w:rsidR="00686741" w:rsidRPr="00074868">
        <w:t xml:space="preserve">, </w:t>
      </w:r>
      <w:r w:rsidR="00A148BA" w:rsidRPr="00074868">
        <w:t xml:space="preserve">(3) </w:t>
      </w:r>
      <w:r w:rsidR="00DA4E7D" w:rsidRPr="00074868">
        <w:t>mid-term</w:t>
      </w:r>
      <w:r w:rsidR="00A148BA" w:rsidRPr="00074868">
        <w:t xml:space="preserve">, (4) </w:t>
      </w:r>
      <w:r w:rsidR="00DA4E7D" w:rsidRPr="00074868">
        <w:t xml:space="preserve">final </w:t>
      </w:r>
      <w:r w:rsidR="00E101BC" w:rsidRPr="00074868">
        <w:t>project</w:t>
      </w:r>
      <w:r w:rsidR="00686741" w:rsidRPr="00074868">
        <w:t xml:space="preserve">, </w:t>
      </w:r>
      <w:r w:rsidR="00A148BA" w:rsidRPr="00074868">
        <w:t xml:space="preserve">(5) </w:t>
      </w:r>
      <w:r w:rsidR="00E101BC" w:rsidRPr="00074868">
        <w:t>recorder playing exam</w:t>
      </w:r>
      <w:r w:rsidR="00A148BA" w:rsidRPr="00074868">
        <w:t xml:space="preserve">, (6) </w:t>
      </w:r>
      <w:r w:rsidR="00DA4E7D" w:rsidRPr="00074868">
        <w:t>class attendance</w:t>
      </w:r>
    </w:p>
    <w:p w14:paraId="2ADEF6BA" w14:textId="27FA3645" w:rsidR="002C3219" w:rsidRPr="00074868" w:rsidRDefault="002C3219" w:rsidP="00686741"/>
    <w:p w14:paraId="6D68104E" w14:textId="77777777" w:rsidR="00452499" w:rsidRPr="00074868" w:rsidRDefault="00452499" w:rsidP="00452499">
      <w:pPr>
        <w:pStyle w:val="Heading2"/>
        <w:ind w:left="0"/>
      </w:pPr>
      <w:r w:rsidRPr="00074868">
        <w:t xml:space="preserve">REQUIRED TEXTBOOKS: </w:t>
      </w:r>
      <w:r w:rsidRPr="00074868">
        <w:rPr>
          <w:b w:val="0"/>
          <w:bCs w:val="0"/>
        </w:rPr>
        <w:t>The instructor will enter the most current textbook information.</w:t>
      </w:r>
    </w:p>
    <w:p w14:paraId="4C4668B6" w14:textId="77777777" w:rsidR="00452499" w:rsidRPr="00074868" w:rsidRDefault="00452499" w:rsidP="00452499"/>
    <w:p w14:paraId="442BE901" w14:textId="77777777" w:rsidR="00452499" w:rsidRPr="00074868" w:rsidRDefault="00452499" w:rsidP="00452499">
      <w:pPr>
        <w:rPr>
          <w:b/>
        </w:rPr>
      </w:pPr>
      <w:r w:rsidRPr="00074868">
        <w:rPr>
          <w:b/>
        </w:rPr>
        <w:t xml:space="preserve">SUPPLIES AND EQUIPMENT:  </w:t>
      </w:r>
      <w:r w:rsidRPr="00074868">
        <w:t>The instructor will determine all supplies needed.</w:t>
      </w:r>
    </w:p>
    <w:p w14:paraId="2ADEF6BE" w14:textId="77777777" w:rsidR="006A4BFE" w:rsidRPr="00074868" w:rsidRDefault="006A4BFE">
      <w:pPr>
        <w:rPr>
          <w:b/>
          <w:bCs/>
        </w:rPr>
      </w:pPr>
    </w:p>
    <w:p w14:paraId="12468602" w14:textId="77777777" w:rsidR="00074868" w:rsidRPr="00897420" w:rsidRDefault="00074868" w:rsidP="00074868">
      <w:pPr>
        <w:pStyle w:val="NormalWeb"/>
        <w:shd w:val="clear" w:color="auto" w:fill="FFFFFF"/>
        <w:rPr>
          <w:b/>
        </w:rPr>
      </w:pPr>
      <w:r w:rsidRPr="00897420">
        <w:rPr>
          <w:b/>
          <w:bCs/>
        </w:rPr>
        <w:t xml:space="preserve">ATTENDANCE POLICY:  </w:t>
      </w:r>
      <w:r w:rsidRPr="00897420">
        <w:rPr>
          <w:bCs/>
        </w:rPr>
        <w:t>It is the student’s responsibility to maintain regular contact with instructors.</w:t>
      </w:r>
      <w:r w:rsidRPr="00897420">
        <w:rPr>
          <w:color w:val="333333"/>
        </w:rPr>
        <w:t xml:space="preserve">  </w:t>
      </w:r>
      <w:r w:rsidRPr="00897420">
        <w:rPr>
          <w:bCs/>
        </w:rPr>
        <w:t xml:space="preserve">Class attendance is the responsibility of the student.  All students must be officially enrolled in any course that they </w:t>
      </w:r>
      <w:r w:rsidRPr="00897420">
        <w:rPr>
          <w:bCs/>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b/>
          <w:bCs/>
        </w:rPr>
        <w:t>Online students must be actively participating in online courses to be considered making progress.</w:t>
      </w:r>
      <w:r w:rsidRPr="00897420">
        <w:rPr>
          <w:bCs/>
        </w:rPr>
        <w:t xml:space="preserve">  </w:t>
      </w:r>
      <w:r w:rsidRPr="00897420">
        <w:rPr>
          <w:b/>
          <w:bCs/>
        </w:rPr>
        <w:t>Hybrid students must attend face-to-face meetings as well as complete online assignments.</w:t>
      </w:r>
    </w:p>
    <w:p w14:paraId="368FC20F" w14:textId="77777777" w:rsidR="00074868" w:rsidRPr="00897420" w:rsidRDefault="00074868" w:rsidP="00074868">
      <w:pPr>
        <w:rPr>
          <w:b/>
          <w:bCs/>
        </w:rPr>
      </w:pPr>
    </w:p>
    <w:p w14:paraId="4414904B" w14:textId="77777777" w:rsidR="00074868" w:rsidRPr="00897420" w:rsidRDefault="00074868" w:rsidP="00074868">
      <w:pPr>
        <w:pStyle w:val="NormalWeb"/>
        <w:shd w:val="clear" w:color="auto" w:fill="FFFFFF"/>
      </w:pPr>
      <w:r w:rsidRPr="00897420">
        <w:t>Students should frequently check Canvas</w:t>
      </w:r>
      <w:r>
        <w:t xml:space="preserve"> (Learning Management System)</w:t>
      </w:r>
      <w:r w:rsidRPr="00897420">
        <w:t> for notifications and updates to the course. Students are expected to use the online resources provided by NTCC to:  </w:t>
      </w:r>
    </w:p>
    <w:p w14:paraId="63F054BA" w14:textId="77777777" w:rsidR="00074868" w:rsidRPr="00897420" w:rsidRDefault="00074868" w:rsidP="00074868">
      <w:pPr>
        <w:pStyle w:val="NormalWeb"/>
        <w:shd w:val="clear" w:color="auto" w:fill="FFFFFF"/>
        <w:ind w:left="360"/>
      </w:pPr>
      <w:r w:rsidRPr="00897420">
        <w:t>1. Track course assignments and progress  </w:t>
      </w:r>
    </w:p>
    <w:p w14:paraId="15EF485A" w14:textId="77777777" w:rsidR="00074868" w:rsidRPr="00897420" w:rsidRDefault="00074868" w:rsidP="00074868">
      <w:pPr>
        <w:pStyle w:val="NormalWeb"/>
        <w:shd w:val="clear" w:color="auto" w:fill="FFFFFF"/>
        <w:ind w:left="360"/>
      </w:pPr>
      <w:r w:rsidRPr="00897420">
        <w:t>2. Discuss topics and issues with fellow students  </w:t>
      </w:r>
    </w:p>
    <w:p w14:paraId="17B763F0" w14:textId="77777777" w:rsidR="00074868" w:rsidRPr="00897420" w:rsidRDefault="00074868" w:rsidP="00074868">
      <w:pPr>
        <w:pStyle w:val="NormalWeb"/>
        <w:shd w:val="clear" w:color="auto" w:fill="FFFFFF"/>
        <w:ind w:left="360"/>
      </w:pPr>
      <w:r w:rsidRPr="00897420">
        <w:t>3. Turn in assignments, quizzes, and tests </w:t>
      </w:r>
    </w:p>
    <w:p w14:paraId="7181AD59" w14:textId="77777777" w:rsidR="00074868" w:rsidRPr="00897420" w:rsidRDefault="00074868" w:rsidP="00074868">
      <w:pPr>
        <w:pStyle w:val="NormalWeb"/>
        <w:shd w:val="clear" w:color="auto" w:fill="FFFFFF"/>
        <w:ind w:left="360"/>
      </w:pPr>
      <w:r w:rsidRPr="00897420">
        <w:t>4. Check for any updates, changes or alterations to the course  </w:t>
      </w:r>
    </w:p>
    <w:p w14:paraId="16E43442" w14:textId="77777777" w:rsidR="00074868" w:rsidRPr="00897420" w:rsidRDefault="00074868" w:rsidP="00074868">
      <w:pPr>
        <w:pStyle w:val="NormalWeb"/>
        <w:shd w:val="clear" w:color="auto" w:fill="FFFFFF"/>
        <w:ind w:left="360"/>
      </w:pPr>
      <w:r w:rsidRPr="00897420">
        <w:t>5. Access all course materials to include presentations, assignments, quizzes, and tests. </w:t>
      </w:r>
    </w:p>
    <w:p w14:paraId="2ADEF6C0" w14:textId="77777777" w:rsidR="00235FDF" w:rsidRPr="00074868" w:rsidRDefault="00235FDF" w:rsidP="00D1677D">
      <w:pPr>
        <w:rPr>
          <w:b/>
          <w:bCs/>
        </w:rPr>
      </w:pPr>
    </w:p>
    <w:p w14:paraId="48C49A67" w14:textId="77777777" w:rsidR="00452499" w:rsidRPr="00074868" w:rsidRDefault="00BC0102" w:rsidP="00452499">
      <w:pPr>
        <w:pStyle w:val="Default"/>
        <w:rPr>
          <w:color w:val="auto"/>
        </w:rPr>
      </w:pPr>
      <w:r w:rsidRPr="00074868">
        <w:rPr>
          <w:b/>
          <w:color w:val="auto"/>
        </w:rPr>
        <w:t>GRADING REQUIREMENTS</w:t>
      </w:r>
      <w:r w:rsidRPr="00074868">
        <w:rPr>
          <w:color w:val="auto"/>
        </w:rPr>
        <w:t xml:space="preserve">:  </w:t>
      </w:r>
      <w:r w:rsidR="00452499" w:rsidRPr="00074868">
        <w:rPr>
          <w:color w:val="auto"/>
        </w:rPr>
        <w:t xml:space="preserve">The instructor will follow departmental policies and include grading criteria here by assessment measure in either points or percentages. </w:t>
      </w:r>
    </w:p>
    <w:p w14:paraId="396435CA" w14:textId="77777777" w:rsidR="00452499" w:rsidRPr="00074868" w:rsidRDefault="00452499" w:rsidP="00452499">
      <w:pPr>
        <w:pStyle w:val="Default"/>
        <w:rPr>
          <w:color w:val="auto"/>
        </w:rPr>
      </w:pPr>
      <w:r w:rsidRPr="00074868">
        <w:rPr>
          <w:color w:val="auto"/>
        </w:rPr>
        <w:t xml:space="preserve">Example: </w:t>
      </w:r>
      <w:r w:rsidRPr="00074868">
        <w:rPr>
          <w:color w:val="auto"/>
        </w:rPr>
        <w:tab/>
      </w:r>
    </w:p>
    <w:p w14:paraId="512AAAE2" w14:textId="77777777" w:rsidR="00E101BC" w:rsidRPr="00074868" w:rsidRDefault="00E101BC" w:rsidP="00E101BC">
      <w:pPr>
        <w:ind w:left="720" w:firstLine="720"/>
      </w:pPr>
      <w:r w:rsidRPr="00074868">
        <w:t>1. Attendance</w:t>
      </w:r>
      <w:r w:rsidRPr="00074868">
        <w:tab/>
      </w:r>
      <w:r w:rsidRPr="00074868">
        <w:tab/>
      </w:r>
      <w:r w:rsidRPr="00074868">
        <w:tab/>
      </w:r>
      <w:r w:rsidRPr="00074868">
        <w:tab/>
      </w:r>
      <w:r w:rsidRPr="00074868">
        <w:tab/>
        <w:t>10%</w:t>
      </w:r>
    </w:p>
    <w:p w14:paraId="6CEA86FA" w14:textId="77777777" w:rsidR="00E101BC" w:rsidRPr="00074868" w:rsidRDefault="00E101BC" w:rsidP="00E101BC">
      <w:pPr>
        <w:ind w:left="720" w:firstLine="720"/>
      </w:pPr>
      <w:r w:rsidRPr="00074868">
        <w:t>2. In-class Assignments and Participation</w:t>
      </w:r>
      <w:r w:rsidRPr="00074868">
        <w:tab/>
        <w:t>30%</w:t>
      </w:r>
    </w:p>
    <w:p w14:paraId="7C490DB7" w14:textId="77777777" w:rsidR="00E101BC" w:rsidRPr="00074868" w:rsidRDefault="00E101BC" w:rsidP="00E101BC">
      <w:pPr>
        <w:ind w:left="720" w:firstLine="720"/>
      </w:pPr>
      <w:r w:rsidRPr="00074868">
        <w:t>3. Lesson Plans (3)</w:t>
      </w:r>
      <w:r w:rsidRPr="00074868">
        <w:tab/>
      </w:r>
      <w:r w:rsidRPr="00074868">
        <w:tab/>
      </w:r>
      <w:r w:rsidRPr="00074868">
        <w:tab/>
      </w:r>
      <w:r w:rsidRPr="00074868">
        <w:tab/>
        <w:t>15%</w:t>
      </w:r>
    </w:p>
    <w:p w14:paraId="19A03113" w14:textId="77777777" w:rsidR="00E101BC" w:rsidRPr="00074868" w:rsidRDefault="00E101BC" w:rsidP="00E101BC">
      <w:pPr>
        <w:ind w:left="720" w:firstLine="720"/>
      </w:pPr>
      <w:r w:rsidRPr="00074868">
        <w:t>3. Mid-Term Exam</w:t>
      </w:r>
      <w:r w:rsidRPr="00074868">
        <w:tab/>
      </w:r>
      <w:r w:rsidRPr="00074868">
        <w:tab/>
      </w:r>
      <w:r w:rsidRPr="00074868">
        <w:tab/>
      </w:r>
      <w:r w:rsidRPr="00074868">
        <w:tab/>
        <w:t>15%</w:t>
      </w:r>
    </w:p>
    <w:p w14:paraId="318768AA" w14:textId="77777777" w:rsidR="00E101BC" w:rsidRPr="00074868" w:rsidRDefault="00E101BC" w:rsidP="00E101BC">
      <w:pPr>
        <w:ind w:left="720" w:firstLine="720"/>
      </w:pPr>
      <w:r w:rsidRPr="00074868">
        <w:t>4. Recorder Playing Exam</w:t>
      </w:r>
      <w:r w:rsidRPr="00074868">
        <w:tab/>
      </w:r>
      <w:r w:rsidRPr="00074868">
        <w:tab/>
      </w:r>
      <w:r w:rsidRPr="00074868">
        <w:tab/>
        <w:t xml:space="preserve">15% </w:t>
      </w:r>
    </w:p>
    <w:p w14:paraId="32C71587" w14:textId="77777777" w:rsidR="00E101BC" w:rsidRPr="00074868" w:rsidRDefault="00E101BC" w:rsidP="00E101BC">
      <w:pPr>
        <w:ind w:left="720" w:firstLine="720"/>
        <w:rPr>
          <w:u w:val="single"/>
        </w:rPr>
      </w:pPr>
      <w:r w:rsidRPr="00074868">
        <w:rPr>
          <w:u w:val="single"/>
        </w:rPr>
        <w:t>5. Final Project</w:t>
      </w:r>
      <w:r w:rsidRPr="00074868">
        <w:rPr>
          <w:u w:val="single"/>
        </w:rPr>
        <w:tab/>
      </w:r>
      <w:r w:rsidRPr="00074868">
        <w:rPr>
          <w:u w:val="single"/>
        </w:rPr>
        <w:tab/>
      </w:r>
      <w:r w:rsidRPr="00074868">
        <w:rPr>
          <w:u w:val="single"/>
        </w:rPr>
        <w:tab/>
      </w:r>
      <w:r w:rsidRPr="00074868">
        <w:rPr>
          <w:u w:val="single"/>
        </w:rPr>
        <w:tab/>
        <w:t>15%</w:t>
      </w:r>
    </w:p>
    <w:p w14:paraId="1A91B8BB" w14:textId="77777777" w:rsidR="00E101BC" w:rsidRPr="00074868" w:rsidRDefault="00E101BC" w:rsidP="00E101BC">
      <w:pPr>
        <w:ind w:left="720" w:firstLine="720"/>
      </w:pPr>
      <w:r w:rsidRPr="00074868">
        <w:t>Total</w:t>
      </w:r>
      <w:r w:rsidRPr="00074868">
        <w:tab/>
      </w:r>
      <w:r w:rsidRPr="00074868">
        <w:tab/>
      </w:r>
      <w:r w:rsidRPr="00074868">
        <w:tab/>
      </w:r>
      <w:r w:rsidRPr="00074868">
        <w:tab/>
      </w:r>
      <w:r w:rsidRPr="00074868">
        <w:tab/>
      </w:r>
      <w:r w:rsidRPr="00074868">
        <w:tab/>
        <w:t>100%</w:t>
      </w:r>
    </w:p>
    <w:p w14:paraId="1C9570DF" w14:textId="2B16C387" w:rsidR="00BC0102" w:rsidRPr="00074868" w:rsidRDefault="00BC0102" w:rsidP="00BC0102">
      <w:pPr>
        <w:snapToGrid w:val="0"/>
        <w:rPr>
          <w:b/>
        </w:rPr>
      </w:pPr>
      <w:r w:rsidRPr="00074868">
        <w:tab/>
      </w:r>
    </w:p>
    <w:p w14:paraId="2C17E0C6" w14:textId="77777777" w:rsidR="00BC0102" w:rsidRPr="00074868" w:rsidRDefault="00BC0102" w:rsidP="00BC0102">
      <w:pPr>
        <w:rPr>
          <w:b/>
        </w:rPr>
      </w:pPr>
      <w:r w:rsidRPr="00074868">
        <w:rPr>
          <w:b/>
        </w:rPr>
        <w:t>GRADING SCALE:</w:t>
      </w:r>
      <w:r w:rsidRPr="00074868">
        <w:t xml:space="preserve"> A: 90-100%, B: 80-89%, C: 70-79%, D: 60-69%, F: 59 % or below</w:t>
      </w:r>
    </w:p>
    <w:p w14:paraId="2ADEF6C5" w14:textId="77777777" w:rsidR="00294B47" w:rsidRPr="00074868" w:rsidRDefault="00294B47" w:rsidP="00294B47">
      <w:pPr>
        <w:autoSpaceDE w:val="0"/>
        <w:autoSpaceDN w:val="0"/>
        <w:adjustRightInd w:val="0"/>
      </w:pPr>
    </w:p>
    <w:p w14:paraId="6A740B27" w14:textId="77777777" w:rsidR="00074868" w:rsidRPr="00897420" w:rsidRDefault="00074868" w:rsidP="00074868">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0DCC325" w14:textId="77777777" w:rsidR="00074868" w:rsidRPr="00897420" w:rsidRDefault="00074868" w:rsidP="00074868"/>
    <w:p w14:paraId="30370C1A" w14:textId="77777777" w:rsidR="00074868" w:rsidRPr="00897420" w:rsidRDefault="00074868" w:rsidP="00074868">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AD81AFC" w14:textId="77777777" w:rsidR="00074868" w:rsidRPr="00897420" w:rsidRDefault="00074868" w:rsidP="00074868"/>
    <w:p w14:paraId="5F901D35" w14:textId="77777777" w:rsidR="00074868" w:rsidRPr="00897420" w:rsidRDefault="00074868" w:rsidP="00074868">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6BD72BD" w14:textId="77777777" w:rsidR="00074868" w:rsidRPr="00897420" w:rsidRDefault="00074868" w:rsidP="00074868"/>
    <w:p w14:paraId="1CE79980" w14:textId="77777777" w:rsidR="00074868" w:rsidRPr="00897420" w:rsidRDefault="00074868" w:rsidP="00074868">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7BF878FF" w14:textId="77777777" w:rsidR="00074868" w:rsidRPr="00897420" w:rsidRDefault="00074868" w:rsidP="00074868"/>
    <w:p w14:paraId="0646C301" w14:textId="77777777" w:rsidR="00074868" w:rsidRPr="00897420" w:rsidRDefault="00074868" w:rsidP="00074868">
      <w:r w:rsidRPr="00897420">
        <w:rPr>
          <w:b/>
        </w:rPr>
        <w:lastRenderedPageBreak/>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3B3B449" w14:textId="77777777" w:rsidR="00074868" w:rsidRPr="00897420" w:rsidRDefault="00074868" w:rsidP="00074868"/>
    <w:p w14:paraId="001833D5" w14:textId="77777777" w:rsidR="00074868" w:rsidRPr="00897420" w:rsidRDefault="00074868" w:rsidP="0007486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B8927A7" w14:textId="77777777" w:rsidR="00074868" w:rsidRPr="00897420" w:rsidRDefault="00074868" w:rsidP="00074868"/>
    <w:p w14:paraId="17C31121" w14:textId="77777777" w:rsidR="00074868" w:rsidRPr="00897420" w:rsidRDefault="00074868" w:rsidP="00074868">
      <w:pPr>
        <w:pStyle w:val="NormalWeb"/>
        <w:shd w:val="clear" w:color="auto" w:fill="FFFFFF"/>
      </w:pPr>
      <w:r w:rsidRPr="00897420">
        <w:rPr>
          <w:b/>
          <w:bCs/>
          <w:color w:val="000000"/>
        </w:rPr>
        <w:t>NETIQUETTE POLICY:</w:t>
      </w:r>
      <w:r w:rsidRPr="00897420">
        <w:rPr>
          <w:color w:val="000000"/>
        </w:rPr>
        <w:t xml:space="preserve"> </w:t>
      </w:r>
      <w:r w:rsidRPr="00897420">
        <w:rPr>
          <w:color w:val="2D3B45"/>
        </w:rPr>
        <w:t>This term is used to describe accepted, proper behavior on the Internet. Remember the following when communicating online (messages, discussion board, etc.):</w:t>
      </w:r>
      <w:r w:rsidRPr="00897420">
        <w:t> </w:t>
      </w:r>
    </w:p>
    <w:p w14:paraId="3174EFD6" w14:textId="77777777" w:rsidR="00074868" w:rsidRPr="00897420" w:rsidRDefault="00074868" w:rsidP="00074868">
      <w:pPr>
        <w:numPr>
          <w:ilvl w:val="0"/>
          <w:numId w:val="15"/>
        </w:numPr>
        <w:shd w:val="clear" w:color="auto" w:fill="FFFFFF"/>
        <w:spacing w:before="100" w:beforeAutospacing="1" w:after="100" w:afterAutospacing="1"/>
      </w:pPr>
      <w:r w:rsidRPr="00897420">
        <w:rPr>
          <w:color w:val="2D3B45"/>
        </w:rPr>
        <w:t>Never post profanity, racist, or sexist messages </w:t>
      </w:r>
    </w:p>
    <w:p w14:paraId="6E21BE34" w14:textId="77777777" w:rsidR="00074868" w:rsidRPr="00897420" w:rsidRDefault="00074868" w:rsidP="00074868">
      <w:pPr>
        <w:numPr>
          <w:ilvl w:val="0"/>
          <w:numId w:val="15"/>
        </w:numPr>
        <w:shd w:val="clear" w:color="auto" w:fill="FFFFFF"/>
        <w:spacing w:before="100" w:beforeAutospacing="1" w:after="100" w:afterAutospacing="1"/>
      </w:pPr>
      <w:r w:rsidRPr="00897420">
        <w:rPr>
          <w:color w:val="2D3B45"/>
        </w:rPr>
        <w:t>Be respectful of fellow students and instructors </w:t>
      </w:r>
    </w:p>
    <w:p w14:paraId="1F8ACC73" w14:textId="77777777" w:rsidR="00074868" w:rsidRPr="00897420" w:rsidRDefault="00074868" w:rsidP="00074868">
      <w:pPr>
        <w:numPr>
          <w:ilvl w:val="0"/>
          <w:numId w:val="15"/>
        </w:numPr>
        <w:shd w:val="clear" w:color="auto" w:fill="FFFFFF"/>
        <w:spacing w:before="100" w:beforeAutospacing="1" w:after="100" w:afterAutospacing="1"/>
      </w:pPr>
      <w:r w:rsidRPr="00897420">
        <w:rPr>
          <w:color w:val="2D3B45"/>
        </w:rPr>
        <w:t>Never insult any person or their message content </w:t>
      </w:r>
    </w:p>
    <w:p w14:paraId="2AD21F7C" w14:textId="77777777" w:rsidR="00074868" w:rsidRPr="00897420" w:rsidRDefault="00074868" w:rsidP="00074868">
      <w:pPr>
        <w:numPr>
          <w:ilvl w:val="0"/>
          <w:numId w:val="15"/>
        </w:numPr>
        <w:shd w:val="clear" w:color="auto" w:fill="FFFFFF"/>
        <w:spacing w:before="100" w:beforeAutospacing="1" w:after="100" w:afterAutospacing="1"/>
      </w:pPr>
      <w:r w:rsidRPr="00897420">
        <w:rPr>
          <w:color w:val="2D3B45"/>
        </w:rPr>
        <w:t>Never plagiarize or publish intellectual property </w:t>
      </w:r>
    </w:p>
    <w:p w14:paraId="5A0EAB5E" w14:textId="77777777" w:rsidR="00074868" w:rsidRPr="00897420" w:rsidRDefault="00074868" w:rsidP="00074868">
      <w:pPr>
        <w:numPr>
          <w:ilvl w:val="0"/>
          <w:numId w:val="15"/>
        </w:numPr>
        <w:shd w:val="clear" w:color="auto" w:fill="FFFFFF"/>
        <w:spacing w:before="100" w:beforeAutospacing="1" w:after="100" w:afterAutospacing="1"/>
      </w:pPr>
      <w:r w:rsidRPr="00897420">
        <w:rPr>
          <w:color w:val="2D3B45"/>
        </w:rPr>
        <w:t>Do not use text messaging abbreviations or slang </w:t>
      </w:r>
    </w:p>
    <w:p w14:paraId="7FD10E62" w14:textId="77777777" w:rsidR="00074868" w:rsidRPr="00897420" w:rsidRDefault="00074868" w:rsidP="00074868">
      <w:pPr>
        <w:numPr>
          <w:ilvl w:val="0"/>
          <w:numId w:val="15"/>
        </w:numPr>
        <w:shd w:val="clear" w:color="auto" w:fill="FFFFFF"/>
        <w:spacing w:before="100" w:beforeAutospacing="1" w:after="100" w:afterAutospacing="1"/>
      </w:pPr>
      <w:r w:rsidRPr="00897420">
        <w:rPr>
          <w:color w:val="2D3B45"/>
        </w:rPr>
        <w:t>Do not type in all CAPS (this is considered online yelling) </w:t>
      </w:r>
    </w:p>
    <w:p w14:paraId="1221D29F" w14:textId="77777777" w:rsidR="00074868" w:rsidRPr="001072A4" w:rsidRDefault="00074868" w:rsidP="00074868"/>
    <w:p w14:paraId="2ADEF6D0" w14:textId="6DFBA84A" w:rsidR="00CC7F37" w:rsidRPr="00074868" w:rsidRDefault="00CC7F37" w:rsidP="00074868">
      <w:pPr>
        <w:autoSpaceDE w:val="0"/>
        <w:autoSpaceDN w:val="0"/>
        <w:adjustRightInd w:val="0"/>
      </w:pPr>
      <w:bookmarkStart w:id="0" w:name="_GoBack"/>
      <w:bookmarkEnd w:id="0"/>
    </w:p>
    <w:sectPr w:rsidR="00CC7F37" w:rsidRPr="00074868"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09789" w14:textId="77777777" w:rsidR="00771585" w:rsidRDefault="00771585" w:rsidP="00F52ACC">
      <w:r>
        <w:separator/>
      </w:r>
    </w:p>
  </w:endnote>
  <w:endnote w:type="continuationSeparator" w:id="0">
    <w:p w14:paraId="474B5ADB" w14:textId="77777777" w:rsidR="00771585" w:rsidRDefault="0077158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1FB77" w14:textId="77777777" w:rsidR="00771585" w:rsidRDefault="00771585" w:rsidP="00F52ACC">
      <w:r>
        <w:separator/>
      </w:r>
    </w:p>
  </w:footnote>
  <w:footnote w:type="continuationSeparator" w:id="0">
    <w:p w14:paraId="72F39B26" w14:textId="77777777" w:rsidR="00771585" w:rsidRDefault="00771585"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5047"/>
    <w:multiLevelType w:val="hybridMultilevel"/>
    <w:tmpl w:val="D3E81404"/>
    <w:lvl w:ilvl="0" w:tplc="F372F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FE20A7"/>
    <w:multiLevelType w:val="hybridMultilevel"/>
    <w:tmpl w:val="BC18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517E4"/>
    <w:multiLevelType w:val="hybridMultilevel"/>
    <w:tmpl w:val="80CE0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A512E6"/>
    <w:multiLevelType w:val="hybridMultilevel"/>
    <w:tmpl w:val="47CE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85364F9"/>
    <w:multiLevelType w:val="hybridMultilevel"/>
    <w:tmpl w:val="0028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5"/>
  </w:num>
  <w:num w:numId="5">
    <w:abstractNumId w:val="7"/>
  </w:num>
  <w:num w:numId="6">
    <w:abstractNumId w:val="14"/>
  </w:num>
  <w:num w:numId="7">
    <w:abstractNumId w:val="9"/>
  </w:num>
  <w:num w:numId="8">
    <w:abstractNumId w:val="8"/>
  </w:num>
  <w:num w:numId="9">
    <w:abstractNumId w:val="2"/>
  </w:num>
  <w:num w:numId="10">
    <w:abstractNumId w:val="10"/>
  </w:num>
  <w:num w:numId="11">
    <w:abstractNumId w:val="4"/>
  </w:num>
  <w:num w:numId="12">
    <w:abstractNumId w:val="11"/>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4868"/>
    <w:rsid w:val="00076E31"/>
    <w:rsid w:val="0009145C"/>
    <w:rsid w:val="0009232D"/>
    <w:rsid w:val="000C3FC4"/>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4229CB"/>
    <w:rsid w:val="004322B1"/>
    <w:rsid w:val="00452499"/>
    <w:rsid w:val="00537A80"/>
    <w:rsid w:val="00544C0B"/>
    <w:rsid w:val="005A2DB0"/>
    <w:rsid w:val="005C6C8D"/>
    <w:rsid w:val="005D2D96"/>
    <w:rsid w:val="006342C9"/>
    <w:rsid w:val="006835B9"/>
    <w:rsid w:val="00686741"/>
    <w:rsid w:val="006A4BFE"/>
    <w:rsid w:val="006B211F"/>
    <w:rsid w:val="00710ED3"/>
    <w:rsid w:val="00714D10"/>
    <w:rsid w:val="00771585"/>
    <w:rsid w:val="007E001E"/>
    <w:rsid w:val="007F4F88"/>
    <w:rsid w:val="00822E3D"/>
    <w:rsid w:val="0085664F"/>
    <w:rsid w:val="00861CB6"/>
    <w:rsid w:val="00885A8F"/>
    <w:rsid w:val="008A7EA5"/>
    <w:rsid w:val="008E3B4A"/>
    <w:rsid w:val="009130CF"/>
    <w:rsid w:val="00914403"/>
    <w:rsid w:val="00915DCF"/>
    <w:rsid w:val="00927540"/>
    <w:rsid w:val="00933CB6"/>
    <w:rsid w:val="00972574"/>
    <w:rsid w:val="009B7F77"/>
    <w:rsid w:val="009C11E5"/>
    <w:rsid w:val="00A126C1"/>
    <w:rsid w:val="00A148BA"/>
    <w:rsid w:val="00A75042"/>
    <w:rsid w:val="00AA0D70"/>
    <w:rsid w:val="00AC5280"/>
    <w:rsid w:val="00AD734D"/>
    <w:rsid w:val="00AF0EC8"/>
    <w:rsid w:val="00B23B6C"/>
    <w:rsid w:val="00B4469F"/>
    <w:rsid w:val="00B60FBC"/>
    <w:rsid w:val="00B91E8D"/>
    <w:rsid w:val="00B9243F"/>
    <w:rsid w:val="00BC0102"/>
    <w:rsid w:val="00BD1F52"/>
    <w:rsid w:val="00BF5892"/>
    <w:rsid w:val="00C07D74"/>
    <w:rsid w:val="00C12943"/>
    <w:rsid w:val="00C4544A"/>
    <w:rsid w:val="00C652C2"/>
    <w:rsid w:val="00CA1A52"/>
    <w:rsid w:val="00CC7F37"/>
    <w:rsid w:val="00CD24CE"/>
    <w:rsid w:val="00CE526B"/>
    <w:rsid w:val="00CF7D5D"/>
    <w:rsid w:val="00D05433"/>
    <w:rsid w:val="00D1677D"/>
    <w:rsid w:val="00D3204C"/>
    <w:rsid w:val="00D7703F"/>
    <w:rsid w:val="00DA4E7D"/>
    <w:rsid w:val="00E00EF3"/>
    <w:rsid w:val="00E101BC"/>
    <w:rsid w:val="00E352FE"/>
    <w:rsid w:val="00E4066D"/>
    <w:rsid w:val="00EA25BA"/>
    <w:rsid w:val="00EA5BD3"/>
    <w:rsid w:val="00EB58F7"/>
    <w:rsid w:val="00EC4F4D"/>
    <w:rsid w:val="00F20835"/>
    <w:rsid w:val="00F50088"/>
    <w:rsid w:val="00F52ACC"/>
    <w:rsid w:val="00F57955"/>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BA7D27BE-D155-4CAB-B534-94FE6C33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686741"/>
  </w:style>
  <w:style w:type="character" w:customStyle="1" w:styleId="Heading2Char">
    <w:name w:val="Heading 2 Char"/>
    <w:basedOn w:val="DefaultParagraphFont"/>
    <w:link w:val="Heading2"/>
    <w:rsid w:val="007F4F88"/>
    <w:rPr>
      <w:b/>
      <w:bCs/>
      <w:sz w:val="24"/>
      <w:szCs w:val="24"/>
    </w:rPr>
  </w:style>
  <w:style w:type="paragraph" w:styleId="ListParagraph">
    <w:name w:val="List Paragraph"/>
    <w:basedOn w:val="Normal"/>
    <w:uiPriority w:val="34"/>
    <w:qFormat/>
    <w:rsid w:val="007F4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46519726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Amy</dc:creator>
  <cp:lastModifiedBy>Paul Donaldson</cp:lastModifiedBy>
  <cp:revision>5</cp:revision>
  <cp:lastPrinted>2017-01-09T22:38:00Z</cp:lastPrinted>
  <dcterms:created xsi:type="dcterms:W3CDTF">2017-06-06T17:25:00Z</dcterms:created>
  <dcterms:modified xsi:type="dcterms:W3CDTF">2020-08-11T00:45:00Z</dcterms:modified>
</cp:coreProperties>
</file>