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60AAC" w14:textId="77777777" w:rsidR="00340139" w:rsidRDefault="00170B15">
      <w:pPr>
        <w:spacing w:after="126" w:line="259" w:lineRule="auto"/>
        <w:ind w:left="63" w:firstLine="0"/>
        <w:jc w:val="center"/>
      </w:pPr>
      <w:r>
        <w:rPr>
          <w:noProof/>
        </w:rPr>
        <w:drawing>
          <wp:inline distT="0" distB="0" distL="0" distR="0" wp14:anchorId="355D904B" wp14:editId="61756DC1">
            <wp:extent cx="3613404" cy="740664"/>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3613404" cy="740664"/>
                    </a:xfrm>
                    <a:prstGeom prst="rect">
                      <a:avLst/>
                    </a:prstGeom>
                  </pic:spPr>
                </pic:pic>
              </a:graphicData>
            </a:graphic>
          </wp:inline>
        </w:drawing>
      </w:r>
      <w:r>
        <w:rPr>
          <w:rFonts w:ascii="Arial Unicode MS" w:eastAsia="Arial Unicode MS" w:hAnsi="Arial Unicode MS" w:cs="Arial Unicode MS"/>
          <w:sz w:val="20"/>
        </w:rPr>
        <w:t xml:space="preserve"> </w:t>
      </w:r>
    </w:p>
    <w:p w14:paraId="742D0E95" w14:textId="1B224293" w:rsidR="001761DF" w:rsidRDefault="001761DF" w:rsidP="00E85740">
      <w:pPr>
        <w:rPr>
          <w:b/>
        </w:rPr>
      </w:pPr>
    </w:p>
    <w:p w14:paraId="0C60CD62" w14:textId="3A001A00" w:rsidR="001761DF" w:rsidRDefault="001761DF" w:rsidP="001761DF">
      <w:pPr>
        <w:jc w:val="center"/>
        <w:rPr>
          <w:b/>
        </w:rPr>
      </w:pPr>
      <w:r>
        <w:rPr>
          <w:b/>
        </w:rPr>
        <w:t>Master Syllabus</w:t>
      </w:r>
    </w:p>
    <w:p w14:paraId="20B000FA" w14:textId="77777777" w:rsidR="001761DF" w:rsidRDefault="001761DF" w:rsidP="00E85740">
      <w:pPr>
        <w:rPr>
          <w:b/>
        </w:rPr>
      </w:pPr>
    </w:p>
    <w:p w14:paraId="5A4773FD" w14:textId="7D73C177" w:rsidR="00E85740" w:rsidRPr="001761DF" w:rsidRDefault="00170B15" w:rsidP="001761DF">
      <w:pPr>
        <w:rPr>
          <w:b/>
          <w:bCs/>
          <w:color w:val="auto"/>
          <w:szCs w:val="24"/>
        </w:rPr>
      </w:pPr>
      <w:r w:rsidRPr="001761DF">
        <w:rPr>
          <w:b/>
          <w:color w:val="auto"/>
          <w:szCs w:val="24"/>
        </w:rPr>
        <w:t xml:space="preserve">COURSE:    </w:t>
      </w:r>
      <w:r w:rsidR="00E1684F" w:rsidRPr="001761DF">
        <w:rPr>
          <w:b/>
          <w:bCs/>
          <w:color w:val="auto"/>
          <w:szCs w:val="24"/>
        </w:rPr>
        <w:t xml:space="preserve">HPHM 2025 ENTRY LEVEL CLINICAL EXTERNSHIP </w:t>
      </w:r>
    </w:p>
    <w:p w14:paraId="0239A654" w14:textId="77777777" w:rsidR="00340139" w:rsidRPr="001761DF" w:rsidRDefault="00340139">
      <w:pPr>
        <w:spacing w:after="0" w:line="259" w:lineRule="auto"/>
        <w:ind w:left="69" w:firstLine="0"/>
        <w:jc w:val="center"/>
        <w:rPr>
          <w:b/>
          <w:color w:val="auto"/>
          <w:szCs w:val="24"/>
        </w:rPr>
      </w:pPr>
    </w:p>
    <w:p w14:paraId="78AE89D4" w14:textId="77777777" w:rsidR="00340139" w:rsidRPr="001761DF" w:rsidRDefault="00170B15">
      <w:pPr>
        <w:spacing w:after="13"/>
        <w:ind w:left="-5"/>
        <w:rPr>
          <w:color w:val="auto"/>
          <w:szCs w:val="24"/>
        </w:rPr>
      </w:pPr>
      <w:r w:rsidRPr="001761DF">
        <w:rPr>
          <w:b/>
          <w:color w:val="auto"/>
          <w:szCs w:val="24"/>
        </w:rPr>
        <w:t xml:space="preserve">CRN:   </w:t>
      </w:r>
    </w:p>
    <w:p w14:paraId="5AEA7564"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6FA652F8" w14:textId="77777777" w:rsidR="00340139" w:rsidRPr="001761DF" w:rsidRDefault="00170B15">
      <w:pPr>
        <w:spacing w:after="13"/>
        <w:ind w:left="-5"/>
        <w:rPr>
          <w:color w:val="auto"/>
          <w:szCs w:val="24"/>
        </w:rPr>
      </w:pPr>
      <w:r w:rsidRPr="001761DF">
        <w:rPr>
          <w:b/>
          <w:color w:val="auto"/>
          <w:szCs w:val="24"/>
        </w:rPr>
        <w:t xml:space="preserve">CREDIT HOURS </w:t>
      </w:r>
      <w:r w:rsidR="00E85740" w:rsidRPr="001761DF">
        <w:rPr>
          <w:b/>
          <w:bCs/>
          <w:color w:val="auto"/>
          <w:szCs w:val="24"/>
        </w:rPr>
        <w:t xml:space="preserve">(Lecture/Lab/Total): </w:t>
      </w:r>
      <w:r w:rsidR="00E85740" w:rsidRPr="001761DF">
        <w:rPr>
          <w:bCs/>
          <w:color w:val="auto"/>
          <w:szCs w:val="24"/>
        </w:rPr>
        <w:t>0</w:t>
      </w:r>
      <w:r w:rsidR="00E85740" w:rsidRPr="001761DF">
        <w:rPr>
          <w:b/>
          <w:bCs/>
          <w:color w:val="auto"/>
          <w:szCs w:val="24"/>
        </w:rPr>
        <w:t>/</w:t>
      </w:r>
      <w:r w:rsidR="00E1684F" w:rsidRPr="001761DF">
        <w:rPr>
          <w:bCs/>
          <w:color w:val="auto"/>
          <w:szCs w:val="24"/>
        </w:rPr>
        <w:t>5/5</w:t>
      </w:r>
    </w:p>
    <w:p w14:paraId="5AC9E589"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1C4BBBD4" w14:textId="7E6AF157" w:rsidR="00340139" w:rsidRPr="001761DF" w:rsidRDefault="00170B15" w:rsidP="001761DF">
      <w:pPr>
        <w:rPr>
          <w:b/>
          <w:bCs/>
          <w:color w:val="auto"/>
          <w:szCs w:val="24"/>
        </w:rPr>
      </w:pPr>
      <w:r w:rsidRPr="001761DF">
        <w:rPr>
          <w:b/>
          <w:color w:val="auto"/>
          <w:szCs w:val="24"/>
        </w:rPr>
        <w:t xml:space="preserve">CONTACT HOUR (Lecture/Lab/Total):  </w:t>
      </w:r>
      <w:r w:rsidR="00E1684F" w:rsidRPr="001761DF">
        <w:rPr>
          <w:bCs/>
          <w:color w:val="auto"/>
          <w:szCs w:val="24"/>
        </w:rPr>
        <w:t>0/300/300</w:t>
      </w:r>
    </w:p>
    <w:p w14:paraId="20717CEC"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2ED4B28F" w14:textId="543A87C6" w:rsidR="004343BA" w:rsidRPr="001761DF" w:rsidRDefault="00170B15" w:rsidP="001761DF">
      <w:pPr>
        <w:spacing w:after="13"/>
        <w:ind w:left="-5"/>
        <w:rPr>
          <w:b/>
          <w:color w:val="auto"/>
          <w:szCs w:val="24"/>
        </w:rPr>
      </w:pPr>
      <w:r w:rsidRPr="001761DF">
        <w:rPr>
          <w:b/>
          <w:color w:val="auto"/>
          <w:szCs w:val="24"/>
        </w:rPr>
        <w:t xml:space="preserve">INSTRUCTOR INFORMATION </w:t>
      </w:r>
    </w:p>
    <w:p w14:paraId="67F32188" w14:textId="7C5D5B9D" w:rsidR="00340139" w:rsidRPr="001761DF" w:rsidRDefault="00170B15" w:rsidP="001761DF">
      <w:pPr>
        <w:spacing w:after="13"/>
        <w:ind w:left="540"/>
        <w:rPr>
          <w:b/>
          <w:color w:val="auto"/>
          <w:szCs w:val="24"/>
        </w:rPr>
      </w:pPr>
      <w:r w:rsidRPr="001761DF">
        <w:rPr>
          <w:b/>
          <w:color w:val="auto"/>
          <w:szCs w:val="24"/>
        </w:rPr>
        <w:t xml:space="preserve">Name:  </w:t>
      </w:r>
    </w:p>
    <w:p w14:paraId="755A4B0D" w14:textId="6159E45D" w:rsidR="00E85740" w:rsidRPr="001761DF" w:rsidRDefault="00170B15" w:rsidP="001761DF">
      <w:pPr>
        <w:ind w:left="540"/>
        <w:rPr>
          <w:b/>
          <w:color w:val="auto"/>
          <w:szCs w:val="24"/>
        </w:rPr>
      </w:pPr>
      <w:r w:rsidRPr="001761DF">
        <w:rPr>
          <w:b/>
          <w:color w:val="auto"/>
          <w:szCs w:val="24"/>
        </w:rPr>
        <w:t>Email:</w:t>
      </w:r>
      <w:r w:rsidR="00BD2511" w:rsidRPr="001761DF">
        <w:rPr>
          <w:b/>
          <w:color w:val="auto"/>
          <w:szCs w:val="24"/>
        </w:rPr>
        <w:t xml:space="preserve"> </w:t>
      </w:r>
    </w:p>
    <w:p w14:paraId="23FE1A1A" w14:textId="0B230742" w:rsidR="00340139" w:rsidRPr="001761DF" w:rsidRDefault="00170B15" w:rsidP="001761DF">
      <w:pPr>
        <w:spacing w:after="13"/>
        <w:ind w:left="540" w:right="8482"/>
        <w:rPr>
          <w:b/>
          <w:color w:val="auto"/>
          <w:szCs w:val="24"/>
        </w:rPr>
      </w:pPr>
      <w:r w:rsidRPr="001761DF">
        <w:rPr>
          <w:b/>
          <w:color w:val="auto"/>
          <w:szCs w:val="24"/>
        </w:rPr>
        <w:t xml:space="preserve">Phone:  </w:t>
      </w:r>
      <w:r w:rsidR="00BD2511" w:rsidRPr="001761DF">
        <w:rPr>
          <w:b/>
          <w:color w:val="auto"/>
          <w:szCs w:val="24"/>
        </w:rPr>
        <w:t xml:space="preserve"> </w:t>
      </w:r>
    </w:p>
    <w:p w14:paraId="663C0BF8" w14:textId="2A6A5CF0" w:rsidR="00340139" w:rsidRPr="001761DF" w:rsidRDefault="00170B15" w:rsidP="001761DF">
      <w:pPr>
        <w:spacing w:after="13"/>
        <w:ind w:left="540"/>
        <w:rPr>
          <w:b/>
          <w:color w:val="auto"/>
          <w:szCs w:val="24"/>
        </w:rPr>
      </w:pPr>
      <w:r w:rsidRPr="001761DF">
        <w:rPr>
          <w:b/>
          <w:color w:val="auto"/>
          <w:szCs w:val="24"/>
        </w:rPr>
        <w:t xml:space="preserve">Office:  </w:t>
      </w:r>
    </w:p>
    <w:p w14:paraId="28A40F99" w14:textId="4D7C23A0" w:rsidR="00340139" w:rsidRPr="001761DF" w:rsidRDefault="00170B15" w:rsidP="001761DF">
      <w:pPr>
        <w:spacing w:after="13"/>
        <w:ind w:left="540"/>
        <w:rPr>
          <w:b/>
          <w:color w:val="auto"/>
          <w:szCs w:val="24"/>
        </w:rPr>
      </w:pPr>
      <w:r w:rsidRPr="001761DF">
        <w:rPr>
          <w:b/>
          <w:color w:val="auto"/>
          <w:szCs w:val="24"/>
        </w:rPr>
        <w:t xml:space="preserve">Office Hours:   </w:t>
      </w:r>
    </w:p>
    <w:p w14:paraId="38F726A4" w14:textId="2E6F930F" w:rsidR="00340139" w:rsidRPr="001761DF" w:rsidRDefault="00170B15" w:rsidP="001761DF">
      <w:pPr>
        <w:spacing w:after="13"/>
        <w:ind w:left="540"/>
        <w:rPr>
          <w:b/>
          <w:color w:val="auto"/>
          <w:szCs w:val="24"/>
        </w:rPr>
      </w:pPr>
      <w:r w:rsidRPr="001761DF">
        <w:rPr>
          <w:b/>
          <w:color w:val="auto"/>
          <w:szCs w:val="24"/>
        </w:rPr>
        <w:t xml:space="preserve">Class Location:   </w:t>
      </w:r>
    </w:p>
    <w:p w14:paraId="7C92350B" w14:textId="77777777" w:rsidR="00340139" w:rsidRPr="001761DF" w:rsidRDefault="00170B15" w:rsidP="001761DF">
      <w:pPr>
        <w:spacing w:after="0" w:line="259" w:lineRule="auto"/>
        <w:ind w:left="0" w:firstLine="0"/>
        <w:rPr>
          <w:color w:val="auto"/>
          <w:szCs w:val="24"/>
        </w:rPr>
      </w:pPr>
      <w:r w:rsidRPr="001761DF">
        <w:rPr>
          <w:color w:val="auto"/>
          <w:szCs w:val="24"/>
        </w:rPr>
        <w:t xml:space="preserve"> </w:t>
      </w:r>
    </w:p>
    <w:p w14:paraId="1009F48A" w14:textId="3479DB2B" w:rsidR="00CB1938" w:rsidRPr="001761DF" w:rsidRDefault="00170B15" w:rsidP="00CB1938">
      <w:pPr>
        <w:rPr>
          <w:b/>
          <w:color w:val="auto"/>
          <w:szCs w:val="24"/>
          <w:lang w:eastAsia="ar-SA"/>
        </w:rPr>
      </w:pPr>
      <w:r w:rsidRPr="001761DF">
        <w:rPr>
          <w:b/>
          <w:color w:val="auto"/>
          <w:szCs w:val="24"/>
        </w:rPr>
        <w:t>COURSE DESCRIPTION:</w:t>
      </w:r>
      <w:r w:rsidRPr="001761DF">
        <w:rPr>
          <w:color w:val="auto"/>
          <w:szCs w:val="24"/>
        </w:rPr>
        <w:t xml:space="preserve">   </w:t>
      </w:r>
      <w:r w:rsidR="00CB1938" w:rsidRPr="001761DF">
        <w:rPr>
          <w:color w:val="auto"/>
          <w:szCs w:val="24"/>
          <w:lang w:eastAsia="ar-SA"/>
        </w:rPr>
        <w:t xml:space="preserve">This course provides the Pharmacy Technician clinical student the opportunity to work in pharmacy setting under the supervision of a registered pharmacist.  Emphasis is placed on effective communication, understanding pharmacy operations, and dispensing of medications.  </w:t>
      </w:r>
      <w:r w:rsidR="00CB1938" w:rsidRPr="001761DF">
        <w:rPr>
          <w:b/>
          <w:color w:val="auto"/>
          <w:szCs w:val="24"/>
          <w:lang w:eastAsia="ar-SA"/>
        </w:rPr>
        <w:t>The student will be assigned to retail an</w:t>
      </w:r>
      <w:r w:rsidR="00E1684F" w:rsidRPr="001761DF">
        <w:rPr>
          <w:b/>
          <w:color w:val="auto"/>
          <w:szCs w:val="24"/>
          <w:lang w:eastAsia="ar-SA"/>
        </w:rPr>
        <w:t>d/or hospital pharmacies for 300</w:t>
      </w:r>
      <w:r w:rsidR="00CB1938" w:rsidRPr="001761DF">
        <w:rPr>
          <w:b/>
          <w:color w:val="auto"/>
          <w:szCs w:val="24"/>
          <w:lang w:eastAsia="ar-SA"/>
        </w:rPr>
        <w:t xml:space="preserve"> </w:t>
      </w:r>
      <w:r w:rsidR="00FA537E" w:rsidRPr="001761DF">
        <w:rPr>
          <w:b/>
          <w:color w:val="auto"/>
          <w:szCs w:val="24"/>
          <w:lang w:eastAsia="ar-SA"/>
        </w:rPr>
        <w:t xml:space="preserve">externship </w:t>
      </w:r>
      <w:r w:rsidR="00CB1938" w:rsidRPr="001761DF">
        <w:rPr>
          <w:b/>
          <w:color w:val="auto"/>
          <w:szCs w:val="24"/>
          <w:lang w:eastAsia="ar-SA"/>
        </w:rPr>
        <w:t>hours.</w:t>
      </w:r>
      <w:r w:rsidR="00C1431B" w:rsidRPr="001761DF">
        <w:rPr>
          <w:b/>
          <w:color w:val="auto"/>
          <w:szCs w:val="24"/>
          <w:lang w:eastAsia="ar-SA"/>
        </w:rPr>
        <w:t xml:space="preserve"> The 300 hours are expected to </w:t>
      </w:r>
      <w:r w:rsidR="004343BA" w:rsidRPr="001761DF">
        <w:rPr>
          <w:b/>
          <w:color w:val="auto"/>
          <w:szCs w:val="24"/>
          <w:lang w:eastAsia="ar-SA"/>
        </w:rPr>
        <w:t>be achieved in</w:t>
      </w:r>
      <w:r w:rsidR="00C1431B" w:rsidRPr="001761DF">
        <w:rPr>
          <w:b/>
          <w:color w:val="auto"/>
          <w:szCs w:val="24"/>
          <w:lang w:eastAsia="ar-SA"/>
        </w:rPr>
        <w:t xml:space="preserve"> the normal </w:t>
      </w:r>
      <w:r w:rsidR="004343BA" w:rsidRPr="001761DF">
        <w:rPr>
          <w:b/>
          <w:color w:val="auto"/>
          <w:szCs w:val="24"/>
          <w:lang w:eastAsia="ar-SA"/>
        </w:rPr>
        <w:t xml:space="preserve">semester </w:t>
      </w:r>
      <w:r w:rsidR="00C1431B" w:rsidRPr="001761DF">
        <w:rPr>
          <w:b/>
          <w:color w:val="auto"/>
          <w:szCs w:val="24"/>
          <w:lang w:eastAsia="ar-SA"/>
        </w:rPr>
        <w:t xml:space="preserve">time frame </w:t>
      </w:r>
      <w:r w:rsidR="004343BA" w:rsidRPr="001761DF">
        <w:rPr>
          <w:b/>
          <w:color w:val="auto"/>
          <w:szCs w:val="24"/>
          <w:lang w:eastAsia="ar-SA"/>
        </w:rPr>
        <w:t xml:space="preserve">of the </w:t>
      </w:r>
      <w:r w:rsidR="00C1431B" w:rsidRPr="001761DF">
        <w:rPr>
          <w:b/>
          <w:color w:val="auto"/>
          <w:szCs w:val="24"/>
          <w:lang w:eastAsia="ar-SA"/>
        </w:rPr>
        <w:t>course</w:t>
      </w:r>
      <w:r w:rsidR="004343BA" w:rsidRPr="001761DF">
        <w:rPr>
          <w:b/>
          <w:color w:val="auto"/>
          <w:szCs w:val="24"/>
          <w:lang w:eastAsia="ar-SA"/>
        </w:rPr>
        <w:t>, usually 20-30 hours /week is required.</w:t>
      </w:r>
    </w:p>
    <w:p w14:paraId="68513B53" w14:textId="64B2C052" w:rsidR="00340139" w:rsidRPr="001761DF" w:rsidRDefault="00340139">
      <w:pPr>
        <w:spacing w:after="0" w:line="259" w:lineRule="auto"/>
        <w:ind w:left="0" w:firstLine="0"/>
        <w:rPr>
          <w:color w:val="auto"/>
          <w:szCs w:val="24"/>
        </w:rPr>
      </w:pPr>
    </w:p>
    <w:p w14:paraId="0F5DC595" w14:textId="77777777" w:rsidR="00CB1938" w:rsidRPr="001761DF" w:rsidRDefault="00170B15" w:rsidP="00CB1938">
      <w:pPr>
        <w:rPr>
          <w:b/>
          <w:bCs/>
          <w:i/>
          <w:color w:val="auto"/>
          <w:szCs w:val="24"/>
        </w:rPr>
      </w:pPr>
      <w:r w:rsidRPr="001761DF">
        <w:rPr>
          <w:b/>
          <w:color w:val="auto"/>
          <w:szCs w:val="24"/>
        </w:rPr>
        <w:t xml:space="preserve">PREREQUISITES:  </w:t>
      </w:r>
      <w:r w:rsidRPr="001761DF">
        <w:rPr>
          <w:color w:val="auto"/>
          <w:szCs w:val="24"/>
        </w:rPr>
        <w:t xml:space="preserve"> </w:t>
      </w:r>
      <w:r w:rsidR="00E1684F" w:rsidRPr="001761DF">
        <w:rPr>
          <w:bCs/>
          <w:color w:val="auto"/>
          <w:szCs w:val="24"/>
        </w:rPr>
        <w:t xml:space="preserve">HPHM 1200, HPHM 1405, HPHM 1505, HPHM 1510, CSRV 1000, HMDT 1170. </w:t>
      </w:r>
    </w:p>
    <w:p w14:paraId="1B71A439" w14:textId="77777777" w:rsidR="00340139" w:rsidRPr="001761DF" w:rsidRDefault="00E1684F">
      <w:pPr>
        <w:spacing w:after="13"/>
        <w:ind w:left="-5"/>
        <w:rPr>
          <w:b/>
          <w:i/>
          <w:color w:val="auto"/>
          <w:szCs w:val="24"/>
        </w:rPr>
      </w:pPr>
      <w:r w:rsidRPr="001761DF">
        <w:rPr>
          <w:b/>
          <w:i/>
          <w:color w:val="auto"/>
          <w:szCs w:val="24"/>
        </w:rPr>
        <w:t xml:space="preserve">A Pharmacy Technician candidate shall possess a Pharmacy Technician Candidate Registration prior to earning any practical/clinical experience at a pharmacy approved by the Louisiana Board of Pharmacy. </w:t>
      </w:r>
    </w:p>
    <w:p w14:paraId="71B5CFEF"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66F6EAA0" w14:textId="77777777" w:rsidR="00CB1938" w:rsidRPr="001761DF" w:rsidRDefault="00170B15" w:rsidP="00CB1938">
      <w:pPr>
        <w:jc w:val="both"/>
        <w:rPr>
          <w:color w:val="auto"/>
          <w:szCs w:val="24"/>
        </w:rPr>
      </w:pPr>
      <w:r w:rsidRPr="001761DF">
        <w:rPr>
          <w:b/>
          <w:color w:val="auto"/>
          <w:szCs w:val="24"/>
        </w:rPr>
        <w:t xml:space="preserve">LEARNING OUTCOMES:   </w:t>
      </w:r>
      <w:r w:rsidR="00CB1938" w:rsidRPr="001761DF">
        <w:rPr>
          <w:color w:val="auto"/>
          <w:szCs w:val="24"/>
        </w:rPr>
        <w:t xml:space="preserve">Upon successful completion of this course, with a minimum of 70% accuracy, the student will be able to: </w:t>
      </w:r>
    </w:p>
    <w:p w14:paraId="2993DE0F" w14:textId="77777777" w:rsidR="00CB1938" w:rsidRPr="001761DF" w:rsidRDefault="00CB1938" w:rsidP="00CB1938">
      <w:pPr>
        <w:pStyle w:val="ListParagraph"/>
        <w:numPr>
          <w:ilvl w:val="0"/>
          <w:numId w:val="1"/>
        </w:numPr>
        <w:jc w:val="both"/>
      </w:pPr>
      <w:r w:rsidRPr="001761DF">
        <w:t>Demonstrate effective communication,</w:t>
      </w:r>
    </w:p>
    <w:p w14:paraId="28BAA870" w14:textId="77777777" w:rsidR="00CB1938" w:rsidRPr="001761DF" w:rsidRDefault="00CB1938" w:rsidP="00CB1938">
      <w:pPr>
        <w:pStyle w:val="ListParagraph"/>
        <w:numPr>
          <w:ilvl w:val="0"/>
          <w:numId w:val="1"/>
        </w:numPr>
        <w:jc w:val="both"/>
      </w:pPr>
      <w:r w:rsidRPr="001761DF">
        <w:t>Demonstrate an understanding of pharmacy operations.</w:t>
      </w:r>
    </w:p>
    <w:p w14:paraId="1BDC9300" w14:textId="77777777" w:rsidR="00CB1938" w:rsidRPr="001761DF" w:rsidRDefault="00CB1938" w:rsidP="00CB1938">
      <w:pPr>
        <w:pStyle w:val="ListParagraph"/>
        <w:numPr>
          <w:ilvl w:val="0"/>
          <w:numId w:val="1"/>
        </w:numPr>
        <w:jc w:val="both"/>
      </w:pPr>
      <w:r w:rsidRPr="001761DF">
        <w:t>Demonstrate how to safely and accurately dispense medications under the supervision of the registered pharmacist.</w:t>
      </w:r>
    </w:p>
    <w:p w14:paraId="78003752" w14:textId="77777777" w:rsidR="00CB1938" w:rsidRPr="001761DF" w:rsidRDefault="00CB1938" w:rsidP="00CB1938">
      <w:pPr>
        <w:pStyle w:val="ListParagraph"/>
        <w:numPr>
          <w:ilvl w:val="0"/>
          <w:numId w:val="1"/>
        </w:numPr>
        <w:jc w:val="both"/>
      </w:pPr>
      <w:r w:rsidRPr="001761DF">
        <w:t xml:space="preserve">Apply professional skills needed to function in the roll of a pharmacy technician. </w:t>
      </w:r>
    </w:p>
    <w:p w14:paraId="1C60A8A5" w14:textId="48B45B0C" w:rsidR="00340139" w:rsidRPr="001761DF" w:rsidRDefault="00340139">
      <w:pPr>
        <w:spacing w:after="0" w:line="259" w:lineRule="auto"/>
        <w:ind w:left="0" w:firstLine="0"/>
        <w:rPr>
          <w:color w:val="auto"/>
          <w:szCs w:val="24"/>
        </w:rPr>
      </w:pPr>
    </w:p>
    <w:p w14:paraId="43328DEB" w14:textId="51605796" w:rsidR="00CB1938" w:rsidRPr="001761DF" w:rsidRDefault="00170B15" w:rsidP="00CB1938">
      <w:pPr>
        <w:rPr>
          <w:color w:val="auto"/>
          <w:szCs w:val="24"/>
        </w:rPr>
      </w:pPr>
      <w:r w:rsidRPr="001761DF">
        <w:rPr>
          <w:b/>
          <w:color w:val="auto"/>
          <w:szCs w:val="24"/>
        </w:rPr>
        <w:t xml:space="preserve">ASSESSMENT MEASURES:   </w:t>
      </w:r>
      <w:r w:rsidR="00E1684F" w:rsidRPr="001761DF">
        <w:rPr>
          <w:color w:val="auto"/>
          <w:szCs w:val="24"/>
        </w:rPr>
        <w:t xml:space="preserve">Externship attendance </w:t>
      </w:r>
      <w:r w:rsidR="004343BA" w:rsidRPr="001761DF">
        <w:rPr>
          <w:color w:val="auto"/>
          <w:szCs w:val="24"/>
        </w:rPr>
        <w:t>records, soft skills evaluations,</w:t>
      </w:r>
      <w:r w:rsidR="00E1684F" w:rsidRPr="001761DF">
        <w:rPr>
          <w:color w:val="auto"/>
          <w:szCs w:val="24"/>
        </w:rPr>
        <w:t xml:space="preserve"> preceptor’s externship evaluation, instructor’s onsite evaluation</w:t>
      </w:r>
      <w:r w:rsidR="00FA537E" w:rsidRPr="001761DF">
        <w:rPr>
          <w:color w:val="auto"/>
          <w:szCs w:val="24"/>
        </w:rPr>
        <w:t>s</w:t>
      </w:r>
      <w:r w:rsidR="004343BA" w:rsidRPr="001761DF">
        <w:rPr>
          <w:color w:val="auto"/>
          <w:szCs w:val="24"/>
        </w:rPr>
        <w:t xml:space="preserve"> and other related assignments</w:t>
      </w:r>
      <w:r w:rsidR="00E1684F" w:rsidRPr="001761DF">
        <w:rPr>
          <w:color w:val="auto"/>
          <w:szCs w:val="24"/>
        </w:rPr>
        <w:t xml:space="preserve">. </w:t>
      </w:r>
      <w:r w:rsidR="004343BA" w:rsidRPr="001761DF">
        <w:rPr>
          <w:color w:val="auto"/>
          <w:szCs w:val="24"/>
        </w:rPr>
        <w:t>All assignment due dates are expected to be observed. Otherwise the expected point value for the assessment will not be received and will have a negative effect on the student’s overall grade.</w:t>
      </w:r>
    </w:p>
    <w:p w14:paraId="66E8FF21" w14:textId="54F58484" w:rsidR="00340139" w:rsidRPr="001761DF" w:rsidRDefault="00340139">
      <w:pPr>
        <w:spacing w:after="0" w:line="259" w:lineRule="auto"/>
        <w:ind w:left="0" w:firstLine="0"/>
        <w:rPr>
          <w:color w:val="auto"/>
          <w:szCs w:val="24"/>
        </w:rPr>
      </w:pPr>
    </w:p>
    <w:p w14:paraId="139090FF" w14:textId="77777777" w:rsidR="00CB1938" w:rsidRPr="001761DF" w:rsidRDefault="00170B15" w:rsidP="00E1684F">
      <w:pPr>
        <w:rPr>
          <w:color w:val="auto"/>
          <w:szCs w:val="24"/>
        </w:rPr>
      </w:pPr>
      <w:r w:rsidRPr="001761DF">
        <w:rPr>
          <w:b/>
          <w:color w:val="auto"/>
          <w:szCs w:val="24"/>
        </w:rPr>
        <w:t xml:space="preserve">TEXTBOOK/S:   </w:t>
      </w:r>
      <w:r w:rsidR="00E1684F" w:rsidRPr="001761DF">
        <w:rPr>
          <w:color w:val="auto"/>
          <w:szCs w:val="24"/>
        </w:rPr>
        <w:t>No Textbooks needed</w:t>
      </w:r>
    </w:p>
    <w:p w14:paraId="373FE234" w14:textId="69E99C02" w:rsidR="00340139" w:rsidRPr="001761DF" w:rsidRDefault="00340139">
      <w:pPr>
        <w:spacing w:after="0" w:line="259" w:lineRule="auto"/>
        <w:ind w:left="0" w:firstLine="0"/>
        <w:rPr>
          <w:color w:val="auto"/>
          <w:szCs w:val="24"/>
        </w:rPr>
      </w:pPr>
    </w:p>
    <w:p w14:paraId="28D5B60A" w14:textId="78883DAD" w:rsidR="00340139" w:rsidRPr="001761DF" w:rsidRDefault="00170B15">
      <w:pPr>
        <w:spacing w:after="13"/>
        <w:ind w:left="-5"/>
        <w:rPr>
          <w:color w:val="auto"/>
          <w:szCs w:val="24"/>
        </w:rPr>
      </w:pPr>
      <w:r w:rsidRPr="001761DF">
        <w:rPr>
          <w:b/>
          <w:color w:val="auto"/>
          <w:szCs w:val="24"/>
        </w:rPr>
        <w:lastRenderedPageBreak/>
        <w:t xml:space="preserve">SUPPLIES AND EQUIPMENT:  </w:t>
      </w:r>
      <w:r w:rsidR="004343BA" w:rsidRPr="001761DF">
        <w:rPr>
          <w:b/>
          <w:color w:val="auto"/>
          <w:szCs w:val="24"/>
        </w:rPr>
        <w:t>TBA</w:t>
      </w:r>
    </w:p>
    <w:p w14:paraId="29B56C9C"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00606689" w14:textId="77777777" w:rsidR="001761DF" w:rsidRPr="00897420" w:rsidRDefault="001761DF" w:rsidP="001761D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D4A4AAC" w14:textId="77777777" w:rsidR="001761DF" w:rsidRPr="00897420" w:rsidRDefault="001761DF" w:rsidP="001761DF">
      <w:pPr>
        <w:rPr>
          <w:b/>
          <w:bCs/>
        </w:rPr>
      </w:pPr>
    </w:p>
    <w:p w14:paraId="761F651A" w14:textId="77777777" w:rsidR="001761DF" w:rsidRPr="00897420" w:rsidRDefault="001761DF" w:rsidP="001761D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2D767CA4" w14:textId="77777777" w:rsidR="001761DF" w:rsidRPr="00897420" w:rsidRDefault="001761DF" w:rsidP="001761D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59860FE" w14:textId="77777777" w:rsidR="001761DF" w:rsidRPr="00897420" w:rsidRDefault="001761DF" w:rsidP="001761D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1CDB9B4" w14:textId="77777777" w:rsidR="001761DF" w:rsidRPr="00897420" w:rsidRDefault="001761DF" w:rsidP="001761D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3C5A0888" w14:textId="77777777" w:rsidR="001761DF" w:rsidRPr="00897420" w:rsidRDefault="001761DF" w:rsidP="001761D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5061096" w14:textId="77777777" w:rsidR="001761DF" w:rsidRPr="00897420" w:rsidRDefault="001761DF" w:rsidP="001761D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8E8B5BC"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73128AFA" w14:textId="742FBD90" w:rsidR="00BF347B" w:rsidRPr="001761DF" w:rsidRDefault="00170B15" w:rsidP="001761DF">
      <w:pPr>
        <w:pStyle w:val="Heading2"/>
        <w:ind w:left="0"/>
      </w:pPr>
      <w:r w:rsidRPr="001761DF">
        <w:t xml:space="preserve">GRADING REQUIREMENTS:   </w:t>
      </w:r>
      <w:r w:rsidR="00BF347B" w:rsidRPr="001761DF">
        <w:rPr>
          <w:b w:val="0"/>
        </w:rPr>
        <w:t>A minimum of 70% must be achieved</w:t>
      </w:r>
      <w:r w:rsidR="00E85740" w:rsidRPr="001761DF">
        <w:rPr>
          <w:b w:val="0"/>
        </w:rPr>
        <w:t xml:space="preserve"> </w:t>
      </w:r>
      <w:r w:rsidR="00BD2511" w:rsidRPr="001761DF">
        <w:rPr>
          <w:b w:val="0"/>
        </w:rPr>
        <w:t xml:space="preserve">on all assignments </w:t>
      </w:r>
      <w:r w:rsidR="00E85740" w:rsidRPr="001761DF">
        <w:rPr>
          <w:b w:val="0"/>
        </w:rPr>
        <w:t xml:space="preserve">and a score </w:t>
      </w:r>
      <w:r w:rsidR="00BD2511" w:rsidRPr="001761DF">
        <w:rPr>
          <w:b w:val="0"/>
        </w:rPr>
        <w:t>of at</w:t>
      </w:r>
      <w:r w:rsidR="00E85740" w:rsidRPr="001761DF">
        <w:rPr>
          <w:b w:val="0"/>
        </w:rPr>
        <w:t xml:space="preserve"> least Satisfactory on the</w:t>
      </w:r>
      <w:r w:rsidR="004343BA" w:rsidRPr="001761DF">
        <w:rPr>
          <w:b w:val="0"/>
        </w:rPr>
        <w:t xml:space="preserve"> </w:t>
      </w:r>
      <w:r w:rsidR="0049132D" w:rsidRPr="001761DF">
        <w:rPr>
          <w:b w:val="0"/>
        </w:rPr>
        <w:t>f</w:t>
      </w:r>
      <w:r w:rsidR="004343BA" w:rsidRPr="001761DF">
        <w:rPr>
          <w:b w:val="0"/>
        </w:rPr>
        <w:t>inal</w:t>
      </w:r>
      <w:r w:rsidR="00E85740" w:rsidRPr="001761DF">
        <w:rPr>
          <w:b w:val="0"/>
        </w:rPr>
        <w:t xml:space="preserve"> clinical</w:t>
      </w:r>
      <w:r w:rsidR="004343BA" w:rsidRPr="001761DF">
        <w:rPr>
          <w:b w:val="0"/>
        </w:rPr>
        <w:t xml:space="preserve"> preceptor</w:t>
      </w:r>
      <w:r w:rsidR="00E85740" w:rsidRPr="001761DF">
        <w:rPr>
          <w:b w:val="0"/>
        </w:rPr>
        <w:t xml:space="preserve"> evaluation form is required to pass the </w:t>
      </w:r>
      <w:r w:rsidR="00BD2511" w:rsidRPr="001761DF">
        <w:rPr>
          <w:b w:val="0"/>
        </w:rPr>
        <w:t>course.</w:t>
      </w:r>
    </w:p>
    <w:p w14:paraId="296A8698" w14:textId="77777777" w:rsidR="00340139" w:rsidRPr="001761DF" w:rsidRDefault="00170B15">
      <w:pPr>
        <w:spacing w:after="0" w:line="259" w:lineRule="auto"/>
        <w:ind w:left="0" w:firstLine="0"/>
        <w:rPr>
          <w:color w:val="auto"/>
          <w:szCs w:val="24"/>
        </w:rPr>
      </w:pPr>
      <w:r w:rsidRPr="001761DF">
        <w:rPr>
          <w:b/>
          <w:color w:val="auto"/>
          <w:szCs w:val="24"/>
        </w:rPr>
        <w:t xml:space="preserve"> </w:t>
      </w:r>
    </w:p>
    <w:p w14:paraId="76BA2CBD" w14:textId="77777777" w:rsidR="00CB1938" w:rsidRPr="001761DF" w:rsidRDefault="00170B15" w:rsidP="00CB1938">
      <w:pPr>
        <w:rPr>
          <w:b/>
          <w:color w:val="auto"/>
          <w:szCs w:val="24"/>
        </w:rPr>
      </w:pPr>
      <w:r w:rsidRPr="001761DF">
        <w:rPr>
          <w:b/>
          <w:color w:val="auto"/>
          <w:szCs w:val="24"/>
        </w:rPr>
        <w:t>GRADING SCALE:</w:t>
      </w:r>
    </w:p>
    <w:p w14:paraId="5F533F5A" w14:textId="77777777" w:rsidR="00CB1938" w:rsidRPr="001761DF" w:rsidRDefault="00CB1938" w:rsidP="00CB1938">
      <w:pPr>
        <w:rPr>
          <w:color w:val="auto"/>
          <w:szCs w:val="24"/>
        </w:rPr>
      </w:pPr>
      <w:r w:rsidRPr="001761DF">
        <w:rPr>
          <w:color w:val="auto"/>
          <w:szCs w:val="24"/>
        </w:rPr>
        <w:t>90-100</w:t>
      </w:r>
      <w:r w:rsidRPr="001761DF">
        <w:rPr>
          <w:color w:val="auto"/>
          <w:szCs w:val="24"/>
        </w:rPr>
        <w:tab/>
      </w:r>
      <w:r w:rsidR="00E85740" w:rsidRPr="001761DF">
        <w:rPr>
          <w:color w:val="auto"/>
          <w:szCs w:val="24"/>
        </w:rPr>
        <w:t xml:space="preserve">            </w:t>
      </w:r>
      <w:r w:rsidRPr="001761DF">
        <w:rPr>
          <w:color w:val="auto"/>
          <w:szCs w:val="24"/>
        </w:rPr>
        <w:t>A</w:t>
      </w:r>
      <w:r w:rsidRPr="001761DF">
        <w:rPr>
          <w:color w:val="auto"/>
          <w:szCs w:val="24"/>
        </w:rPr>
        <w:tab/>
      </w:r>
    </w:p>
    <w:p w14:paraId="17B240BB" w14:textId="77777777" w:rsidR="00CB1938" w:rsidRPr="001761DF" w:rsidRDefault="00CB1938" w:rsidP="00CB1938">
      <w:pPr>
        <w:rPr>
          <w:color w:val="auto"/>
          <w:szCs w:val="24"/>
        </w:rPr>
      </w:pPr>
      <w:r w:rsidRPr="001761DF">
        <w:rPr>
          <w:color w:val="auto"/>
          <w:szCs w:val="24"/>
        </w:rPr>
        <w:t>80-89</w:t>
      </w:r>
      <w:r w:rsidRPr="001761DF">
        <w:rPr>
          <w:color w:val="auto"/>
          <w:szCs w:val="24"/>
        </w:rPr>
        <w:tab/>
      </w:r>
      <w:r w:rsidRPr="001761DF">
        <w:rPr>
          <w:color w:val="auto"/>
          <w:szCs w:val="24"/>
        </w:rPr>
        <w:tab/>
        <w:t>B</w:t>
      </w:r>
      <w:r w:rsidRPr="001761DF">
        <w:rPr>
          <w:color w:val="auto"/>
          <w:szCs w:val="24"/>
        </w:rPr>
        <w:tab/>
      </w:r>
    </w:p>
    <w:p w14:paraId="2C6A0207" w14:textId="77777777" w:rsidR="00CB1938" w:rsidRPr="001761DF" w:rsidRDefault="00CB1938" w:rsidP="00CB1938">
      <w:pPr>
        <w:rPr>
          <w:color w:val="auto"/>
          <w:szCs w:val="24"/>
        </w:rPr>
      </w:pPr>
      <w:r w:rsidRPr="001761DF">
        <w:rPr>
          <w:color w:val="auto"/>
          <w:szCs w:val="24"/>
        </w:rPr>
        <w:t>70-79</w:t>
      </w:r>
      <w:r w:rsidRPr="001761DF">
        <w:rPr>
          <w:color w:val="auto"/>
          <w:szCs w:val="24"/>
        </w:rPr>
        <w:tab/>
      </w:r>
      <w:r w:rsidRPr="001761DF">
        <w:rPr>
          <w:color w:val="auto"/>
          <w:szCs w:val="24"/>
        </w:rPr>
        <w:tab/>
        <w:t>C</w:t>
      </w:r>
      <w:r w:rsidRPr="001761DF">
        <w:rPr>
          <w:color w:val="auto"/>
          <w:szCs w:val="24"/>
        </w:rPr>
        <w:tab/>
      </w:r>
    </w:p>
    <w:p w14:paraId="79DC93F1" w14:textId="77777777" w:rsidR="00CB1938" w:rsidRPr="001761DF" w:rsidRDefault="00CB1938" w:rsidP="00CB1938">
      <w:pPr>
        <w:rPr>
          <w:color w:val="auto"/>
          <w:szCs w:val="24"/>
        </w:rPr>
      </w:pPr>
      <w:r w:rsidRPr="001761DF">
        <w:rPr>
          <w:color w:val="auto"/>
          <w:szCs w:val="24"/>
        </w:rPr>
        <w:t>60-69</w:t>
      </w:r>
      <w:r w:rsidRPr="001761DF">
        <w:rPr>
          <w:color w:val="auto"/>
          <w:szCs w:val="24"/>
        </w:rPr>
        <w:tab/>
      </w:r>
      <w:r w:rsidRPr="001761DF">
        <w:rPr>
          <w:color w:val="auto"/>
          <w:szCs w:val="24"/>
        </w:rPr>
        <w:tab/>
        <w:t>D</w:t>
      </w:r>
      <w:r w:rsidRPr="001761DF">
        <w:rPr>
          <w:color w:val="auto"/>
          <w:szCs w:val="24"/>
        </w:rPr>
        <w:tab/>
      </w:r>
    </w:p>
    <w:p w14:paraId="1E2476BE" w14:textId="77777777" w:rsidR="00CB1938" w:rsidRPr="001761DF" w:rsidRDefault="00CB1938" w:rsidP="00CB1938">
      <w:pPr>
        <w:rPr>
          <w:b/>
          <w:color w:val="auto"/>
          <w:szCs w:val="24"/>
        </w:rPr>
      </w:pPr>
      <w:r w:rsidRPr="001761DF">
        <w:rPr>
          <w:color w:val="auto"/>
          <w:szCs w:val="24"/>
        </w:rPr>
        <w:t>59-Below</w:t>
      </w:r>
      <w:r w:rsidRPr="001761DF">
        <w:rPr>
          <w:color w:val="auto"/>
          <w:szCs w:val="24"/>
        </w:rPr>
        <w:tab/>
        <w:t>F</w:t>
      </w:r>
    </w:p>
    <w:p w14:paraId="77EC29F7" w14:textId="77777777" w:rsidR="00340139" w:rsidRPr="001761DF" w:rsidRDefault="00340139">
      <w:pPr>
        <w:spacing w:after="13"/>
        <w:ind w:left="-5"/>
        <w:rPr>
          <w:color w:val="auto"/>
          <w:szCs w:val="24"/>
        </w:rPr>
      </w:pPr>
    </w:p>
    <w:p w14:paraId="0F99152B" w14:textId="77777777" w:rsidR="001761DF" w:rsidRPr="001761DF" w:rsidRDefault="00170B15" w:rsidP="001761DF">
      <w:pPr>
        <w:spacing w:after="0" w:line="259" w:lineRule="auto"/>
        <w:ind w:left="0" w:firstLine="0"/>
        <w:rPr>
          <w:color w:val="auto"/>
          <w:szCs w:val="24"/>
        </w:rPr>
      </w:pPr>
      <w:r w:rsidRPr="001761DF">
        <w:rPr>
          <w:color w:val="auto"/>
          <w:szCs w:val="24"/>
        </w:rPr>
        <w:t xml:space="preserve"> </w:t>
      </w:r>
      <w:r w:rsidR="001761DF" w:rsidRPr="001761DF">
        <w:rPr>
          <w:b/>
          <w:color w:val="auto"/>
          <w:szCs w:val="24"/>
        </w:rPr>
        <w:t>ACADEMIC INTEGRITY AND CONDUCT:</w:t>
      </w:r>
      <w:r w:rsidR="001761DF" w:rsidRPr="001761DF">
        <w:rPr>
          <w:color w:val="auto"/>
          <w:szCs w:val="24"/>
        </w:rP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ECDBCCD" w14:textId="77777777" w:rsidR="001761DF" w:rsidRPr="001761DF" w:rsidRDefault="001761DF" w:rsidP="001761DF">
      <w:pPr>
        <w:spacing w:after="0" w:line="259" w:lineRule="auto"/>
        <w:ind w:left="0" w:firstLine="0"/>
        <w:rPr>
          <w:color w:val="auto"/>
          <w:szCs w:val="24"/>
        </w:rPr>
      </w:pPr>
    </w:p>
    <w:p w14:paraId="35D10ECB" w14:textId="77777777" w:rsidR="001761DF" w:rsidRPr="001761DF" w:rsidRDefault="001761DF" w:rsidP="001761DF">
      <w:pPr>
        <w:spacing w:after="0" w:line="259" w:lineRule="auto"/>
        <w:ind w:left="0" w:firstLine="0"/>
        <w:rPr>
          <w:color w:val="auto"/>
          <w:szCs w:val="24"/>
        </w:rPr>
      </w:pPr>
      <w:r w:rsidRPr="001761DF">
        <w:rPr>
          <w:b/>
          <w:color w:val="auto"/>
          <w:szCs w:val="24"/>
        </w:rPr>
        <w:t>STUDENT BEHAVIOR/CLASSROOM DECORUM:</w:t>
      </w:r>
      <w:r w:rsidRPr="001761DF">
        <w:rPr>
          <w:color w:val="auto"/>
          <w:szCs w:val="24"/>
        </w:rP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30314136" w14:textId="77777777" w:rsidR="001761DF" w:rsidRPr="001761DF" w:rsidRDefault="001761DF" w:rsidP="001761DF">
      <w:pPr>
        <w:spacing w:after="0" w:line="259" w:lineRule="auto"/>
        <w:ind w:left="0" w:firstLine="0"/>
        <w:rPr>
          <w:color w:val="auto"/>
          <w:szCs w:val="24"/>
        </w:rPr>
      </w:pPr>
    </w:p>
    <w:p w14:paraId="6C9F88AF" w14:textId="77777777" w:rsidR="001761DF" w:rsidRPr="001761DF" w:rsidRDefault="001761DF" w:rsidP="001761DF">
      <w:pPr>
        <w:spacing w:after="0" w:line="259" w:lineRule="auto"/>
        <w:ind w:left="0" w:firstLine="0"/>
        <w:rPr>
          <w:color w:val="auto"/>
          <w:szCs w:val="24"/>
        </w:rPr>
      </w:pPr>
      <w:r w:rsidRPr="001761DF">
        <w:rPr>
          <w:b/>
          <w:color w:val="auto"/>
          <w:szCs w:val="24"/>
        </w:rPr>
        <w:t>DISABILITY CODE:</w:t>
      </w:r>
      <w:r w:rsidRPr="001761DF">
        <w:rPr>
          <w:color w:val="auto"/>
          <w:szCs w:val="24"/>
        </w:rP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3F4B9A22" w14:textId="77777777" w:rsidR="001761DF" w:rsidRPr="001761DF" w:rsidRDefault="001761DF" w:rsidP="001761DF">
      <w:pPr>
        <w:spacing w:after="0" w:line="259" w:lineRule="auto"/>
        <w:ind w:left="0" w:firstLine="0"/>
        <w:rPr>
          <w:color w:val="auto"/>
          <w:szCs w:val="24"/>
        </w:rPr>
      </w:pPr>
    </w:p>
    <w:p w14:paraId="5264EE3B" w14:textId="77777777" w:rsidR="001761DF" w:rsidRPr="001761DF" w:rsidRDefault="001761DF" w:rsidP="001761DF">
      <w:pPr>
        <w:spacing w:after="0" w:line="259" w:lineRule="auto"/>
        <w:ind w:left="0" w:firstLine="0"/>
        <w:rPr>
          <w:color w:val="auto"/>
          <w:szCs w:val="24"/>
        </w:rPr>
      </w:pPr>
      <w:r w:rsidRPr="001761DF">
        <w:rPr>
          <w:b/>
          <w:color w:val="auto"/>
          <w:szCs w:val="24"/>
        </w:rPr>
        <w:lastRenderedPageBreak/>
        <w:t>WITHDRAWAL POLICY:</w:t>
      </w:r>
      <w:r w:rsidRPr="001761DF">
        <w:rPr>
          <w:color w:val="auto"/>
          <w:szCs w:val="24"/>
        </w:rPr>
        <w:t xml:space="preserve">  The last day to withdraw from a course or resign from the college is </w:t>
      </w:r>
      <w:r w:rsidRPr="001761DF">
        <w:rPr>
          <w:b/>
          <w:color w:val="auto"/>
          <w:szCs w:val="24"/>
          <w:u w:val="single"/>
        </w:rPr>
        <w:t>_____________</w:t>
      </w:r>
      <w:r w:rsidRPr="001761DF">
        <w:rPr>
          <w:color w:val="auto"/>
          <w:szCs w:val="24"/>
        </w:rPr>
        <w:t xml:space="preserve">.  If you intend to withdraw from the course or resign from the college, you must initiate the action by logging into </w:t>
      </w:r>
      <w:proofErr w:type="spellStart"/>
      <w:r w:rsidRPr="001761DF">
        <w:rPr>
          <w:color w:val="auto"/>
          <w:szCs w:val="24"/>
        </w:rPr>
        <w:t>LoLA</w:t>
      </w:r>
      <w:proofErr w:type="spellEnd"/>
      <w:r w:rsidRPr="001761DF">
        <w:rPr>
          <w:color w:val="auto"/>
          <w:szCs w:val="24"/>
        </w:rPr>
        <w:t xml:space="preserve">.  The instructor will not withdraw you automatically.  </w:t>
      </w:r>
    </w:p>
    <w:p w14:paraId="05142C26" w14:textId="77777777" w:rsidR="001761DF" w:rsidRPr="001761DF" w:rsidRDefault="001761DF" w:rsidP="001761DF">
      <w:pPr>
        <w:spacing w:after="0" w:line="259" w:lineRule="auto"/>
        <w:ind w:left="0" w:firstLine="0"/>
        <w:rPr>
          <w:color w:val="auto"/>
          <w:szCs w:val="24"/>
        </w:rPr>
      </w:pPr>
    </w:p>
    <w:p w14:paraId="71EE51B1" w14:textId="77777777" w:rsidR="001761DF" w:rsidRPr="001761DF" w:rsidRDefault="001761DF" w:rsidP="001761DF">
      <w:pPr>
        <w:spacing w:after="0" w:line="259" w:lineRule="auto"/>
        <w:ind w:left="0" w:firstLine="0"/>
        <w:rPr>
          <w:color w:val="auto"/>
          <w:szCs w:val="24"/>
        </w:rPr>
      </w:pPr>
      <w:r w:rsidRPr="001761DF">
        <w:rPr>
          <w:b/>
          <w:color w:val="auto"/>
          <w:szCs w:val="24"/>
        </w:rPr>
        <w:t>COMMUNICATION POLICY:</w:t>
      </w:r>
      <w:r w:rsidRPr="001761DF">
        <w:rPr>
          <w:color w:val="auto"/>
          <w:szCs w:val="24"/>
        </w:rPr>
        <w:t xml:space="preserve">  </w:t>
      </w:r>
      <w:proofErr w:type="gramStart"/>
      <w:r w:rsidRPr="001761DF">
        <w:rPr>
          <w:color w:val="auto"/>
          <w:szCs w:val="24"/>
        </w:rPr>
        <w:t>My.NorthshoreCollege.Edu</w:t>
      </w:r>
      <w:proofErr w:type="gramEnd"/>
      <w:r w:rsidRPr="001761DF">
        <w:rPr>
          <w:color w:val="auto"/>
          <w:szCs w:val="24"/>
        </w:rPr>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761DF">
        <w:rPr>
          <w:color w:val="auto"/>
          <w:szCs w:val="24"/>
        </w:rPr>
        <w:t>My.NorthshoreCollege.Edu</w:t>
      </w:r>
      <w:proofErr w:type="gramEnd"/>
      <w:r w:rsidRPr="001761DF">
        <w:rPr>
          <w:color w:val="auto"/>
          <w:szCs w:val="24"/>
        </w:rPr>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5EC0F3BA" w14:textId="77777777" w:rsidR="001761DF" w:rsidRPr="001761DF" w:rsidRDefault="001761DF" w:rsidP="001761DF">
      <w:pPr>
        <w:spacing w:after="0" w:line="259" w:lineRule="auto"/>
        <w:ind w:left="0" w:firstLine="0"/>
        <w:rPr>
          <w:color w:val="auto"/>
          <w:szCs w:val="24"/>
        </w:rPr>
      </w:pPr>
    </w:p>
    <w:p w14:paraId="2B530D4C" w14:textId="77777777" w:rsidR="001761DF" w:rsidRPr="001761DF" w:rsidRDefault="001761DF" w:rsidP="001761DF">
      <w:pPr>
        <w:spacing w:after="0" w:line="259" w:lineRule="auto"/>
        <w:ind w:left="0" w:firstLine="0"/>
        <w:rPr>
          <w:color w:val="auto"/>
          <w:szCs w:val="24"/>
        </w:rPr>
      </w:pPr>
      <w:r w:rsidRPr="001761DF">
        <w:rPr>
          <w:b/>
          <w:color w:val="auto"/>
          <w:szCs w:val="24"/>
        </w:rPr>
        <w:t>COPYRIGHT POLICY:</w:t>
      </w:r>
      <w:r w:rsidRPr="001761DF">
        <w:rPr>
          <w:color w:val="auto"/>
          <w:szCs w:val="24"/>
        </w:rP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761DF">
        <w:rPr>
          <w:color w:val="auto"/>
          <w:szCs w:val="24"/>
        </w:rPr>
        <w:t>eTextbook</w:t>
      </w:r>
      <w:proofErr w:type="spellEnd"/>
      <w:r w:rsidRPr="001761DF">
        <w:rPr>
          <w:color w:val="auto"/>
          <w:szCs w:val="24"/>
        </w:rPr>
        <w:t>.</w:t>
      </w:r>
    </w:p>
    <w:p w14:paraId="2C31F793" w14:textId="77777777" w:rsidR="001761DF" w:rsidRPr="001761DF" w:rsidRDefault="001761DF" w:rsidP="001761DF">
      <w:pPr>
        <w:spacing w:after="0" w:line="259" w:lineRule="auto"/>
        <w:ind w:left="0" w:firstLine="0"/>
        <w:rPr>
          <w:color w:val="auto"/>
          <w:szCs w:val="24"/>
        </w:rPr>
      </w:pPr>
    </w:p>
    <w:p w14:paraId="13F38983" w14:textId="77777777" w:rsidR="001761DF" w:rsidRPr="001761DF" w:rsidRDefault="001761DF" w:rsidP="001761DF">
      <w:pPr>
        <w:spacing w:after="0" w:line="259" w:lineRule="auto"/>
        <w:ind w:left="0" w:firstLine="0"/>
        <w:rPr>
          <w:color w:val="auto"/>
          <w:szCs w:val="24"/>
        </w:rPr>
      </w:pPr>
      <w:r w:rsidRPr="001761DF">
        <w:rPr>
          <w:b/>
          <w:bCs/>
          <w:color w:val="auto"/>
          <w:szCs w:val="24"/>
        </w:rPr>
        <w:t>NETIQUETTE POLICY:</w:t>
      </w:r>
      <w:r w:rsidRPr="001761DF">
        <w:rPr>
          <w:color w:val="auto"/>
          <w:szCs w:val="24"/>
        </w:rPr>
        <w:t xml:space="preserve"> This term is used to describe accepted, proper behavior on the Internet. Remember the following when communicating online (messages, discussion board, etc.): </w:t>
      </w:r>
    </w:p>
    <w:p w14:paraId="00EF2888" w14:textId="77777777" w:rsidR="001761DF" w:rsidRPr="001761DF" w:rsidRDefault="001761DF" w:rsidP="001761DF">
      <w:pPr>
        <w:numPr>
          <w:ilvl w:val="0"/>
          <w:numId w:val="2"/>
        </w:numPr>
        <w:spacing w:after="0" w:line="259" w:lineRule="auto"/>
        <w:rPr>
          <w:color w:val="auto"/>
          <w:szCs w:val="24"/>
        </w:rPr>
      </w:pPr>
      <w:r w:rsidRPr="001761DF">
        <w:rPr>
          <w:color w:val="auto"/>
          <w:szCs w:val="24"/>
        </w:rPr>
        <w:t>Never post profanity, racist, or sexist messages </w:t>
      </w:r>
    </w:p>
    <w:p w14:paraId="71F296E3" w14:textId="77777777" w:rsidR="001761DF" w:rsidRPr="001761DF" w:rsidRDefault="001761DF" w:rsidP="001761DF">
      <w:pPr>
        <w:numPr>
          <w:ilvl w:val="0"/>
          <w:numId w:val="2"/>
        </w:numPr>
        <w:spacing w:after="0" w:line="259" w:lineRule="auto"/>
        <w:rPr>
          <w:color w:val="auto"/>
          <w:szCs w:val="24"/>
        </w:rPr>
      </w:pPr>
      <w:r w:rsidRPr="001761DF">
        <w:rPr>
          <w:color w:val="auto"/>
          <w:szCs w:val="24"/>
        </w:rPr>
        <w:t>Be respectful of fellow students and instructors </w:t>
      </w:r>
    </w:p>
    <w:p w14:paraId="02936620" w14:textId="77777777" w:rsidR="001761DF" w:rsidRPr="001761DF" w:rsidRDefault="001761DF" w:rsidP="001761DF">
      <w:pPr>
        <w:numPr>
          <w:ilvl w:val="0"/>
          <w:numId w:val="2"/>
        </w:numPr>
        <w:spacing w:after="0" w:line="259" w:lineRule="auto"/>
        <w:rPr>
          <w:color w:val="auto"/>
          <w:szCs w:val="24"/>
        </w:rPr>
      </w:pPr>
      <w:r w:rsidRPr="001761DF">
        <w:rPr>
          <w:color w:val="auto"/>
          <w:szCs w:val="24"/>
        </w:rPr>
        <w:t>Never insult any person or their message content </w:t>
      </w:r>
    </w:p>
    <w:p w14:paraId="6BC1889A" w14:textId="77777777" w:rsidR="001761DF" w:rsidRPr="001761DF" w:rsidRDefault="001761DF" w:rsidP="001761DF">
      <w:pPr>
        <w:numPr>
          <w:ilvl w:val="0"/>
          <w:numId w:val="2"/>
        </w:numPr>
        <w:spacing w:after="0" w:line="259" w:lineRule="auto"/>
        <w:rPr>
          <w:color w:val="auto"/>
          <w:szCs w:val="24"/>
        </w:rPr>
      </w:pPr>
      <w:r w:rsidRPr="001761DF">
        <w:rPr>
          <w:color w:val="auto"/>
          <w:szCs w:val="24"/>
        </w:rPr>
        <w:t>Never plagiarize or publish intellectual property </w:t>
      </w:r>
    </w:p>
    <w:p w14:paraId="7AA277E0" w14:textId="77777777" w:rsidR="001761DF" w:rsidRPr="001761DF" w:rsidRDefault="001761DF" w:rsidP="001761DF">
      <w:pPr>
        <w:numPr>
          <w:ilvl w:val="0"/>
          <w:numId w:val="2"/>
        </w:numPr>
        <w:spacing w:after="0" w:line="259" w:lineRule="auto"/>
        <w:rPr>
          <w:color w:val="auto"/>
          <w:szCs w:val="24"/>
        </w:rPr>
      </w:pPr>
      <w:r w:rsidRPr="001761DF">
        <w:rPr>
          <w:color w:val="auto"/>
          <w:szCs w:val="24"/>
        </w:rPr>
        <w:t>Do not use text messaging abbreviations or slang </w:t>
      </w:r>
    </w:p>
    <w:p w14:paraId="45DDCDED" w14:textId="77777777" w:rsidR="001761DF" w:rsidRPr="001761DF" w:rsidRDefault="001761DF" w:rsidP="001761DF">
      <w:pPr>
        <w:numPr>
          <w:ilvl w:val="0"/>
          <w:numId w:val="2"/>
        </w:numPr>
        <w:spacing w:after="0" w:line="259" w:lineRule="auto"/>
        <w:rPr>
          <w:color w:val="auto"/>
          <w:szCs w:val="24"/>
        </w:rPr>
      </w:pPr>
      <w:r w:rsidRPr="001761DF">
        <w:rPr>
          <w:color w:val="auto"/>
          <w:szCs w:val="24"/>
        </w:rPr>
        <w:t>Do not type in all CAPS (this is considered online yelling) </w:t>
      </w:r>
    </w:p>
    <w:p w14:paraId="6931D92F" w14:textId="77777777" w:rsidR="001761DF" w:rsidRPr="001761DF" w:rsidRDefault="001761DF" w:rsidP="001761DF">
      <w:pPr>
        <w:spacing w:after="0" w:line="259" w:lineRule="auto"/>
        <w:ind w:left="0" w:firstLine="0"/>
        <w:rPr>
          <w:color w:val="auto"/>
          <w:szCs w:val="24"/>
        </w:rPr>
      </w:pPr>
    </w:p>
    <w:p w14:paraId="072519DB" w14:textId="73BF5E7F" w:rsidR="00340139" w:rsidRPr="001761DF" w:rsidRDefault="00340139" w:rsidP="001761DF">
      <w:pPr>
        <w:spacing w:after="0" w:line="259" w:lineRule="auto"/>
        <w:ind w:left="0" w:firstLine="0"/>
        <w:rPr>
          <w:color w:val="auto"/>
          <w:szCs w:val="24"/>
        </w:rPr>
      </w:pPr>
      <w:bookmarkStart w:id="0" w:name="_GoBack"/>
      <w:bookmarkEnd w:id="0"/>
    </w:p>
    <w:sectPr w:rsidR="00340139" w:rsidRPr="001761DF">
      <w:footerReference w:type="default" r:id="rId8"/>
      <w:pgSz w:w="12240" w:h="15840"/>
      <w:pgMar w:top="720" w:right="727" w:bottom="721"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DF51" w14:textId="77777777" w:rsidR="002C5D38" w:rsidRDefault="002C5D38" w:rsidP="001761DF">
      <w:pPr>
        <w:spacing w:after="0" w:line="240" w:lineRule="auto"/>
      </w:pPr>
      <w:r>
        <w:separator/>
      </w:r>
    </w:p>
  </w:endnote>
  <w:endnote w:type="continuationSeparator" w:id="0">
    <w:p w14:paraId="0754E8B8" w14:textId="77777777" w:rsidR="002C5D38" w:rsidRDefault="002C5D38" w:rsidP="0017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7878" w14:textId="40C88FF4" w:rsidR="001761DF" w:rsidRPr="001761DF" w:rsidRDefault="001761DF" w:rsidP="001761DF">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252E" w14:textId="77777777" w:rsidR="002C5D38" w:rsidRDefault="002C5D38" w:rsidP="001761DF">
      <w:pPr>
        <w:spacing w:after="0" w:line="240" w:lineRule="auto"/>
      </w:pPr>
      <w:r>
        <w:separator/>
      </w:r>
    </w:p>
  </w:footnote>
  <w:footnote w:type="continuationSeparator" w:id="0">
    <w:p w14:paraId="7D92DA83" w14:textId="77777777" w:rsidR="002C5D38" w:rsidRDefault="002C5D38" w:rsidP="0017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928C0"/>
    <w:multiLevelType w:val="hybridMultilevel"/>
    <w:tmpl w:val="1722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39"/>
    <w:rsid w:val="00170B15"/>
    <w:rsid w:val="001761DF"/>
    <w:rsid w:val="001A31F8"/>
    <w:rsid w:val="002342A4"/>
    <w:rsid w:val="002C5D38"/>
    <w:rsid w:val="002D6DCF"/>
    <w:rsid w:val="00306A58"/>
    <w:rsid w:val="00340139"/>
    <w:rsid w:val="00416DC1"/>
    <w:rsid w:val="004343BA"/>
    <w:rsid w:val="0049132D"/>
    <w:rsid w:val="00501D57"/>
    <w:rsid w:val="005252C0"/>
    <w:rsid w:val="005C7D59"/>
    <w:rsid w:val="005E0928"/>
    <w:rsid w:val="008177CC"/>
    <w:rsid w:val="00BD2511"/>
    <w:rsid w:val="00BF347B"/>
    <w:rsid w:val="00C1431B"/>
    <w:rsid w:val="00C77FD7"/>
    <w:rsid w:val="00CB1938"/>
    <w:rsid w:val="00DB5BC6"/>
    <w:rsid w:val="00E1684F"/>
    <w:rsid w:val="00E5799F"/>
    <w:rsid w:val="00E85740"/>
    <w:rsid w:val="00F40144"/>
    <w:rsid w:val="00F8298A"/>
    <w:rsid w:val="00FA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8B6B"/>
  <w15:docId w15:val="{9D5467C0-5A9A-4A07-9BAA-CA1A58D5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2">
    <w:name w:val="heading 2"/>
    <w:basedOn w:val="Normal"/>
    <w:next w:val="Normal"/>
    <w:link w:val="Heading2Char"/>
    <w:qFormat/>
    <w:rsid w:val="00BF347B"/>
    <w:pPr>
      <w:keepNext/>
      <w:spacing w:after="0" w:line="240" w:lineRule="auto"/>
      <w:ind w:left="5040" w:firstLine="0"/>
      <w:outlineLvl w:val="1"/>
    </w:pPr>
    <w:rPr>
      <w:b/>
      <w:bCs/>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38"/>
    <w:pPr>
      <w:spacing w:after="0" w:line="240" w:lineRule="auto"/>
      <w:ind w:left="720" w:firstLine="0"/>
      <w:contextualSpacing/>
    </w:pPr>
    <w:rPr>
      <w:color w:val="auto"/>
      <w:szCs w:val="24"/>
    </w:rPr>
  </w:style>
  <w:style w:type="character" w:customStyle="1" w:styleId="Heading2Char">
    <w:name w:val="Heading 2 Char"/>
    <w:basedOn w:val="DefaultParagraphFont"/>
    <w:link w:val="Heading2"/>
    <w:rsid w:val="00BF347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7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15"/>
    <w:rPr>
      <w:rFonts w:ascii="Segoe UI" w:eastAsia="Times New Roman" w:hAnsi="Segoe UI" w:cs="Segoe UI"/>
      <w:color w:val="000000"/>
      <w:sz w:val="18"/>
      <w:szCs w:val="18"/>
    </w:rPr>
  </w:style>
  <w:style w:type="paragraph" w:styleId="Header">
    <w:name w:val="header"/>
    <w:basedOn w:val="Normal"/>
    <w:link w:val="HeaderChar"/>
    <w:uiPriority w:val="99"/>
    <w:unhideWhenUsed/>
    <w:rsid w:val="00176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D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76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DF"/>
    <w:rPr>
      <w:rFonts w:ascii="Times New Roman" w:eastAsia="Times New Roman" w:hAnsi="Times New Roman" w:cs="Times New Roman"/>
      <w:color w:val="000000"/>
      <w:sz w:val="24"/>
    </w:rPr>
  </w:style>
  <w:style w:type="paragraph" w:styleId="NormalWeb">
    <w:name w:val="Normal (Web)"/>
    <w:basedOn w:val="Normal"/>
    <w:uiPriority w:val="99"/>
    <w:unhideWhenUsed/>
    <w:rsid w:val="001761DF"/>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2017-03-03T17:02:00Z</cp:lastPrinted>
  <dcterms:created xsi:type="dcterms:W3CDTF">2020-05-25T00:11:00Z</dcterms:created>
  <dcterms:modified xsi:type="dcterms:W3CDTF">2020-08-11T03:52:00Z</dcterms:modified>
</cp:coreProperties>
</file>