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A31BE" w14:textId="77777777" w:rsidR="006A4BFE" w:rsidRDefault="00EA5BD3">
      <w:pPr>
        <w:pStyle w:val="Title"/>
        <w:jc w:val="center"/>
        <w:rPr>
          <w:sz w:val="20"/>
        </w:rPr>
      </w:pPr>
      <w:r>
        <w:rPr>
          <w:noProof/>
          <w:sz w:val="20"/>
        </w:rPr>
        <w:drawing>
          <wp:inline distT="0" distB="0" distL="0" distR="0" wp14:anchorId="1BAF82CE" wp14:editId="3739DD06">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31B31FDD" w14:textId="77777777" w:rsidR="007F18A1" w:rsidRDefault="005D2D96" w:rsidP="005C4648">
      <w:pPr>
        <w:rPr>
          <w:bCs/>
        </w:rPr>
      </w:pPr>
      <w:r w:rsidRPr="003415C6">
        <w:rPr>
          <w:b/>
          <w:bCs/>
        </w:rPr>
        <w:t>COURSE</w:t>
      </w:r>
      <w:r w:rsidR="00076E31" w:rsidRPr="003415C6">
        <w:rPr>
          <w:b/>
          <w:bCs/>
        </w:rPr>
        <w:t xml:space="preserve">: </w:t>
      </w:r>
      <w:r w:rsidR="007729D5">
        <w:rPr>
          <w:b/>
          <w:bCs/>
        </w:rPr>
        <w:t xml:space="preserve"> </w:t>
      </w:r>
      <w:r w:rsidR="00076E31" w:rsidRPr="003415C6">
        <w:rPr>
          <w:b/>
          <w:bCs/>
        </w:rPr>
        <w:t xml:space="preserve"> </w:t>
      </w:r>
      <w:r w:rsidR="00216EAE">
        <w:rPr>
          <w:bCs/>
        </w:rPr>
        <w:t xml:space="preserve">HNUR </w:t>
      </w:r>
      <w:r w:rsidR="00383376">
        <w:rPr>
          <w:bCs/>
        </w:rPr>
        <w:t>2211 -</w:t>
      </w:r>
      <w:r w:rsidR="00531B24">
        <w:rPr>
          <w:bCs/>
        </w:rPr>
        <w:t xml:space="preserve"> </w:t>
      </w:r>
      <w:r w:rsidR="00846B2E">
        <w:rPr>
          <w:bCs/>
        </w:rPr>
        <w:t>PRACTICAL NURSING I</w:t>
      </w:r>
      <w:r w:rsidR="00333C43">
        <w:rPr>
          <w:bCs/>
        </w:rPr>
        <w:t xml:space="preserve"> CLINICAL</w:t>
      </w:r>
    </w:p>
    <w:p w14:paraId="3FDA32F5" w14:textId="77777777" w:rsidR="006A4BFE" w:rsidRPr="005C4648" w:rsidRDefault="007729D5" w:rsidP="005C4648">
      <w:pPr>
        <w:rPr>
          <w:b/>
          <w:bCs/>
          <w:caps/>
        </w:rPr>
      </w:pPr>
      <w:r w:rsidRPr="007729D5">
        <w:rPr>
          <w:b/>
          <w:bCs/>
        </w:rPr>
        <w:tab/>
      </w:r>
      <w:r w:rsidR="006A4BFE" w:rsidRPr="003415C6">
        <w:rPr>
          <w:b/>
          <w:bCs/>
        </w:rPr>
        <w:tab/>
        <w:t xml:space="preserve"> </w:t>
      </w:r>
      <w:r w:rsidR="006A4BFE" w:rsidRPr="003415C6">
        <w:rPr>
          <w:b/>
          <w:bCs/>
        </w:rPr>
        <w:tab/>
      </w:r>
      <w:r w:rsidR="006A4BFE" w:rsidRPr="003415C6">
        <w:rPr>
          <w:b/>
          <w:bCs/>
        </w:rPr>
        <w:tab/>
      </w:r>
      <w:r w:rsidR="006A4BFE" w:rsidRPr="003415C6">
        <w:rPr>
          <w:b/>
          <w:bCs/>
        </w:rPr>
        <w:tab/>
      </w:r>
      <w:r w:rsidR="006A4BFE" w:rsidRPr="003415C6">
        <w:rPr>
          <w:b/>
          <w:bCs/>
        </w:rPr>
        <w:tab/>
      </w:r>
      <w:r w:rsidR="006A4BFE" w:rsidRPr="003415C6">
        <w:rPr>
          <w:b/>
          <w:bCs/>
          <w:caps/>
        </w:rPr>
        <w:tab/>
        <w:t xml:space="preserve"> </w:t>
      </w:r>
    </w:p>
    <w:p w14:paraId="30E1BA65" w14:textId="77777777" w:rsidR="006A4BFE" w:rsidRPr="003415C6" w:rsidRDefault="00076E31">
      <w:pPr>
        <w:rPr>
          <w:b/>
        </w:rPr>
      </w:pPr>
      <w:r w:rsidRPr="003415C6">
        <w:rPr>
          <w:b/>
        </w:rPr>
        <w:t xml:space="preserve">CRN:  </w:t>
      </w:r>
    </w:p>
    <w:p w14:paraId="5EB882EA" w14:textId="77777777" w:rsidR="006A4BFE" w:rsidRPr="003415C6" w:rsidRDefault="006A4BFE">
      <w:pPr>
        <w:rPr>
          <w:b/>
        </w:rPr>
      </w:pPr>
    </w:p>
    <w:p w14:paraId="67833D1F" w14:textId="77777777" w:rsidR="006A4BFE" w:rsidRPr="003415C6" w:rsidRDefault="005D2D96">
      <w:pPr>
        <w:rPr>
          <w:b/>
        </w:rPr>
      </w:pPr>
      <w:r w:rsidRPr="003415C6">
        <w:rPr>
          <w:b/>
          <w:bCs/>
        </w:rPr>
        <w:t xml:space="preserve">CREDIT HOURS </w:t>
      </w:r>
      <w:r w:rsidR="006A4BFE" w:rsidRPr="003415C6">
        <w:rPr>
          <w:b/>
          <w:bCs/>
        </w:rPr>
        <w:t xml:space="preserve">(Lecture/Lab/Total): </w:t>
      </w:r>
      <w:r w:rsidR="00333C43">
        <w:rPr>
          <w:bCs/>
        </w:rPr>
        <w:t>4</w:t>
      </w:r>
      <w:r w:rsidR="00531B24">
        <w:rPr>
          <w:bCs/>
        </w:rPr>
        <w:t>/</w:t>
      </w:r>
      <w:r w:rsidR="00846B2E">
        <w:rPr>
          <w:bCs/>
        </w:rPr>
        <w:t>0</w:t>
      </w:r>
      <w:r w:rsidR="00531B24">
        <w:rPr>
          <w:bCs/>
        </w:rPr>
        <w:t>/</w:t>
      </w:r>
      <w:r w:rsidR="00333C43">
        <w:rPr>
          <w:bCs/>
        </w:rPr>
        <w:t>4</w:t>
      </w:r>
    </w:p>
    <w:p w14:paraId="30CCC09B" w14:textId="77777777" w:rsidR="006A4BFE" w:rsidRPr="003415C6" w:rsidRDefault="006A4BFE">
      <w:pPr>
        <w:rPr>
          <w:b/>
          <w:bCs/>
        </w:rPr>
      </w:pPr>
    </w:p>
    <w:p w14:paraId="3A05B4D4" w14:textId="77777777"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333C43">
        <w:rPr>
          <w:bCs/>
        </w:rPr>
        <w:t>205</w:t>
      </w:r>
      <w:r w:rsidR="00846B2E">
        <w:rPr>
          <w:bCs/>
        </w:rPr>
        <w:t>/0/</w:t>
      </w:r>
      <w:r w:rsidR="00333C43">
        <w:rPr>
          <w:bCs/>
        </w:rPr>
        <w:t>205</w:t>
      </w:r>
    </w:p>
    <w:p w14:paraId="07F6FD8A" w14:textId="77777777" w:rsidR="00F52ACC" w:rsidRPr="003415C6" w:rsidRDefault="00EB58F7" w:rsidP="00F52ACC">
      <w:pPr>
        <w:rPr>
          <w:b/>
          <w:bCs/>
        </w:rPr>
      </w:pPr>
      <w:r>
        <w:rPr>
          <w:b/>
          <w:bCs/>
        </w:rPr>
        <w:t xml:space="preserve"> </w:t>
      </w:r>
    </w:p>
    <w:p w14:paraId="2969466A" w14:textId="77777777" w:rsidR="00F52ACC" w:rsidRPr="003415C6" w:rsidRDefault="00D7703F" w:rsidP="00F52ACC">
      <w:pPr>
        <w:rPr>
          <w:b/>
          <w:bCs/>
        </w:rPr>
      </w:pPr>
      <w:r w:rsidRPr="003415C6">
        <w:rPr>
          <w:b/>
          <w:bCs/>
        </w:rPr>
        <w:t>INSTRUCTOR INFORMATION</w:t>
      </w:r>
    </w:p>
    <w:p w14:paraId="46BF1B96" w14:textId="526FA7D7" w:rsidR="006835B9" w:rsidRPr="003415C6" w:rsidRDefault="006835B9" w:rsidP="006835B9">
      <w:pPr>
        <w:ind w:left="720"/>
        <w:rPr>
          <w:b/>
          <w:bCs/>
        </w:rPr>
      </w:pPr>
      <w:r w:rsidRPr="003415C6">
        <w:rPr>
          <w:b/>
          <w:bCs/>
        </w:rPr>
        <w:t>Name:</w:t>
      </w:r>
      <w:r>
        <w:rPr>
          <w:b/>
          <w:bCs/>
        </w:rPr>
        <w:t xml:space="preserve">  </w:t>
      </w:r>
    </w:p>
    <w:p w14:paraId="2C92237C" w14:textId="2086C20B" w:rsidR="006835B9" w:rsidRDefault="006835B9" w:rsidP="006835B9">
      <w:pPr>
        <w:ind w:firstLine="720"/>
        <w:rPr>
          <w:b/>
          <w:bCs/>
        </w:rPr>
      </w:pPr>
      <w:r w:rsidRPr="003415C6">
        <w:rPr>
          <w:b/>
          <w:bCs/>
        </w:rPr>
        <w:t>Email:</w:t>
      </w:r>
      <w:r>
        <w:rPr>
          <w:b/>
          <w:bCs/>
        </w:rPr>
        <w:t xml:space="preserve">  </w:t>
      </w:r>
    </w:p>
    <w:p w14:paraId="7D68054A" w14:textId="6CCED8CA" w:rsidR="006835B9" w:rsidRPr="003415C6" w:rsidRDefault="006835B9" w:rsidP="006835B9">
      <w:pPr>
        <w:ind w:firstLine="720"/>
        <w:rPr>
          <w:b/>
          <w:bCs/>
        </w:rPr>
      </w:pPr>
      <w:r>
        <w:rPr>
          <w:b/>
          <w:bCs/>
        </w:rPr>
        <w:t xml:space="preserve">Phone: </w:t>
      </w:r>
    </w:p>
    <w:p w14:paraId="1A9FDF65" w14:textId="565FB172" w:rsidR="006835B9" w:rsidRPr="003415C6" w:rsidRDefault="006835B9" w:rsidP="006835B9">
      <w:pPr>
        <w:ind w:firstLine="720"/>
        <w:rPr>
          <w:b/>
          <w:bCs/>
        </w:rPr>
      </w:pPr>
      <w:r w:rsidRPr="003415C6">
        <w:rPr>
          <w:b/>
          <w:bCs/>
        </w:rPr>
        <w:t>Office:</w:t>
      </w:r>
      <w:r>
        <w:rPr>
          <w:b/>
          <w:bCs/>
        </w:rPr>
        <w:t xml:space="preserve">  </w:t>
      </w:r>
    </w:p>
    <w:p w14:paraId="0249F4BF" w14:textId="30274A31" w:rsidR="006835B9" w:rsidRPr="003415C6" w:rsidRDefault="006835B9" w:rsidP="006835B9">
      <w:pPr>
        <w:ind w:firstLine="720"/>
        <w:rPr>
          <w:b/>
          <w:bCs/>
        </w:rPr>
      </w:pPr>
      <w:r w:rsidRPr="003415C6">
        <w:rPr>
          <w:b/>
          <w:bCs/>
        </w:rPr>
        <w:t>Office Hours:</w:t>
      </w:r>
      <w:r>
        <w:rPr>
          <w:b/>
          <w:bCs/>
        </w:rPr>
        <w:t xml:space="preserve"> </w:t>
      </w:r>
    </w:p>
    <w:p w14:paraId="6A3EE8B3" w14:textId="6E56033A" w:rsidR="006835B9" w:rsidRPr="003415C6" w:rsidRDefault="006835B9" w:rsidP="006835B9">
      <w:pPr>
        <w:ind w:firstLine="720"/>
        <w:rPr>
          <w:b/>
          <w:bCs/>
        </w:rPr>
      </w:pPr>
      <w:r w:rsidRPr="003415C6">
        <w:rPr>
          <w:b/>
          <w:bCs/>
        </w:rPr>
        <w:t>Class Location:</w:t>
      </w:r>
      <w:r>
        <w:rPr>
          <w:b/>
          <w:bCs/>
        </w:rPr>
        <w:t xml:space="preserve">  </w:t>
      </w:r>
    </w:p>
    <w:p w14:paraId="0A720668" w14:textId="77777777" w:rsidR="00076E31" w:rsidRPr="003415C6" w:rsidRDefault="00076E31" w:rsidP="00076E31">
      <w:pPr>
        <w:rPr>
          <w:b/>
        </w:rPr>
      </w:pPr>
    </w:p>
    <w:p w14:paraId="536C730F" w14:textId="77777777" w:rsidR="00AB704E" w:rsidRPr="00AB704E" w:rsidRDefault="005D2D96" w:rsidP="00531B24">
      <w:pPr>
        <w:widowControl w:val="0"/>
        <w:snapToGrid w:val="0"/>
        <w:rPr>
          <w:rFonts w:cs="Calibri"/>
          <w:b/>
          <w:lang w:eastAsia="ar-SA"/>
        </w:rPr>
      </w:pPr>
      <w:r w:rsidRPr="002A47DA">
        <w:rPr>
          <w:b/>
        </w:rPr>
        <w:t>COURSE DESCRIPTION</w:t>
      </w:r>
      <w:r w:rsidR="00F52ACC" w:rsidRPr="002A47DA">
        <w:rPr>
          <w:b/>
        </w:rPr>
        <w:t>:</w:t>
      </w:r>
      <w:r w:rsidR="006A4BFE" w:rsidRPr="003415C6">
        <w:t xml:space="preserve"> </w:t>
      </w:r>
      <w:r w:rsidR="002A47DA">
        <w:t xml:space="preserve"> </w:t>
      </w:r>
    </w:p>
    <w:p w14:paraId="0286F7E5" w14:textId="77777777" w:rsidR="00AB704E" w:rsidRDefault="00AB704E" w:rsidP="00531B24">
      <w:pPr>
        <w:widowControl w:val="0"/>
        <w:snapToGrid w:val="0"/>
        <w:rPr>
          <w:rFonts w:cs="Calibri"/>
          <w:lang w:eastAsia="ar-SA"/>
        </w:rPr>
      </w:pPr>
    </w:p>
    <w:p w14:paraId="0EE0BFD2" w14:textId="52CFE1E7" w:rsidR="009E70EC" w:rsidRDefault="009E70EC" w:rsidP="00531B24">
      <w:pPr>
        <w:widowControl w:val="0"/>
        <w:snapToGrid w:val="0"/>
        <w:rPr>
          <w:rFonts w:cs="Calibri"/>
          <w:b/>
          <w:lang w:eastAsia="ar-SA"/>
        </w:rPr>
      </w:pPr>
      <w:r w:rsidRPr="00531B24">
        <w:rPr>
          <w:rFonts w:cs="Calibri"/>
          <w:lang w:eastAsia="ar-SA"/>
        </w:rPr>
        <w:t>Students will begin to utilize a nursing process approach</w:t>
      </w:r>
      <w:r w:rsidR="00565F9F">
        <w:rPr>
          <w:rFonts w:cs="Calibri"/>
          <w:lang w:eastAsia="ar-SA"/>
        </w:rPr>
        <w:t xml:space="preserve"> to individualize client </w:t>
      </w:r>
      <w:r w:rsidR="00593CA7">
        <w:rPr>
          <w:rFonts w:cs="Calibri"/>
          <w:lang w:eastAsia="ar-SA"/>
        </w:rPr>
        <w:t>care</w:t>
      </w:r>
      <w:r w:rsidR="00593CA7" w:rsidRPr="00531B24">
        <w:rPr>
          <w:rFonts w:cs="Calibri"/>
          <w:lang w:eastAsia="ar-SA"/>
        </w:rPr>
        <w:t xml:space="preserve"> and</w:t>
      </w:r>
      <w:r w:rsidRPr="00531B24">
        <w:rPr>
          <w:rFonts w:cs="Calibri"/>
          <w:lang w:eastAsia="ar-SA"/>
        </w:rPr>
        <w:t xml:space="preserve"> will perform applicable practical nursing clinical skills to assigned </w:t>
      </w:r>
      <w:r w:rsidR="002B2AE9">
        <w:rPr>
          <w:rFonts w:cs="Calibri"/>
          <w:lang w:eastAsia="ar-SA"/>
        </w:rPr>
        <w:t xml:space="preserve">adult and/or geriatric </w:t>
      </w:r>
      <w:r w:rsidRPr="00531B24">
        <w:rPr>
          <w:rFonts w:cs="Calibri"/>
          <w:lang w:eastAsia="ar-SA"/>
        </w:rPr>
        <w:t xml:space="preserve">client(s) </w:t>
      </w:r>
      <w:r w:rsidR="002B2AE9">
        <w:rPr>
          <w:rFonts w:cs="Calibri"/>
          <w:lang w:eastAsia="ar-SA"/>
        </w:rPr>
        <w:t xml:space="preserve">experiencing a variety of medical / surgical and mental health disorders </w:t>
      </w:r>
      <w:r w:rsidRPr="00531B24">
        <w:rPr>
          <w:rFonts w:cs="Calibri"/>
          <w:lang w:eastAsia="ar-SA"/>
        </w:rPr>
        <w:t>in approved health care</w:t>
      </w:r>
      <w:r w:rsidR="002B2AE9">
        <w:rPr>
          <w:rFonts w:cs="Calibri"/>
          <w:lang w:eastAsia="ar-SA"/>
        </w:rPr>
        <w:t xml:space="preserve"> and mental health care</w:t>
      </w:r>
      <w:r w:rsidRPr="00531B24">
        <w:rPr>
          <w:rFonts w:cs="Calibri"/>
          <w:lang w:eastAsia="ar-SA"/>
        </w:rPr>
        <w:t xml:space="preserve"> facilities under the supervision and discretion of practical nursing faculty. </w:t>
      </w:r>
      <w:r w:rsidR="00565F9F">
        <w:rPr>
          <w:rFonts w:cs="Calibri"/>
          <w:b/>
          <w:lang w:eastAsia="ar-SA"/>
        </w:rPr>
        <w:t>This course includes a 180</w:t>
      </w:r>
      <w:r w:rsidRPr="00531B24">
        <w:rPr>
          <w:rFonts w:cs="Calibri"/>
          <w:b/>
          <w:lang w:eastAsia="ar-SA"/>
        </w:rPr>
        <w:t>-hour clinical component</w:t>
      </w:r>
      <w:r w:rsidR="00565F9F">
        <w:rPr>
          <w:rFonts w:cs="Calibri"/>
          <w:b/>
          <w:lang w:eastAsia="ar-SA"/>
        </w:rPr>
        <w:t xml:space="preserve"> in the Med-Surg setting and 25</w:t>
      </w:r>
      <w:r>
        <w:rPr>
          <w:rFonts w:cs="Calibri"/>
          <w:b/>
          <w:lang w:eastAsia="ar-SA"/>
        </w:rPr>
        <w:t xml:space="preserve"> hours in the Mental Health setting. </w:t>
      </w:r>
    </w:p>
    <w:p w14:paraId="5F2B9489" w14:textId="77777777" w:rsidR="00846B2E" w:rsidRPr="00AB704E" w:rsidRDefault="00846B2E" w:rsidP="00531B24">
      <w:pPr>
        <w:widowControl w:val="0"/>
        <w:snapToGrid w:val="0"/>
        <w:rPr>
          <w:rFonts w:cs="Calibri"/>
          <w:lang w:eastAsia="ar-SA"/>
        </w:rPr>
      </w:pPr>
    </w:p>
    <w:p w14:paraId="25EE33EC" w14:textId="77777777" w:rsidR="007642AB" w:rsidRPr="00A5078E" w:rsidRDefault="005D2D96" w:rsidP="002B2AE9">
      <w:pPr>
        <w:rPr>
          <w:b/>
          <w:bCs/>
          <w:i/>
        </w:rPr>
      </w:pPr>
      <w:r w:rsidRPr="003415C6">
        <w:rPr>
          <w:b/>
          <w:bCs/>
        </w:rPr>
        <w:t>PREREQUISITES</w:t>
      </w:r>
      <w:r w:rsidR="00F52ACC" w:rsidRPr="003415C6">
        <w:rPr>
          <w:b/>
          <w:bCs/>
        </w:rPr>
        <w:t>:</w:t>
      </w:r>
      <w:r w:rsidR="00EB58F7">
        <w:rPr>
          <w:b/>
          <w:bCs/>
        </w:rPr>
        <w:t xml:space="preserve">  </w:t>
      </w:r>
      <w:r w:rsidR="002B2AE9">
        <w:rPr>
          <w:bCs/>
        </w:rPr>
        <w:t>Concurrent enrollment</w:t>
      </w:r>
      <w:r w:rsidR="00AE3166">
        <w:rPr>
          <w:bCs/>
        </w:rPr>
        <w:t xml:space="preserve"> in HNUR 2210; </w:t>
      </w:r>
      <w:r w:rsidR="00AE3166" w:rsidRPr="00A5078E">
        <w:rPr>
          <w:b/>
          <w:bCs/>
          <w:i/>
        </w:rPr>
        <w:t xml:space="preserve">2210 &amp; 2211 are linked courses requiring passing grades in both to receive credit for either. </w:t>
      </w:r>
      <w:r w:rsidR="002B2AE9" w:rsidRPr="00A5078E">
        <w:rPr>
          <w:b/>
          <w:bCs/>
          <w:i/>
        </w:rPr>
        <w:t xml:space="preserve"> </w:t>
      </w:r>
    </w:p>
    <w:p w14:paraId="3E4AAAA5" w14:textId="77777777" w:rsidR="009E70EC" w:rsidRPr="009E70EC" w:rsidRDefault="009E70EC">
      <w:pPr>
        <w:rPr>
          <w:bCs/>
        </w:rPr>
      </w:pPr>
    </w:p>
    <w:p w14:paraId="51814179" w14:textId="77777777" w:rsidR="007729D5" w:rsidRPr="007729D5" w:rsidRDefault="005D2D96" w:rsidP="007729D5">
      <w:pPr>
        <w:pStyle w:val="Heading2"/>
        <w:ind w:hanging="5040"/>
      </w:pPr>
      <w:r w:rsidRPr="003415C6">
        <w:t>LEARNING OUTCOMES</w:t>
      </w:r>
      <w:r w:rsidR="006A4BFE" w:rsidRPr="003415C6">
        <w:t>:</w:t>
      </w:r>
      <w:r w:rsidR="00EB58F7">
        <w:t xml:space="preserve">  </w:t>
      </w:r>
    </w:p>
    <w:p w14:paraId="66B9AE60" w14:textId="77777777" w:rsidR="009E70EC" w:rsidRPr="0016543C" w:rsidRDefault="009E70EC" w:rsidP="009E70EC">
      <w:pPr>
        <w:rPr>
          <w:b/>
        </w:rPr>
      </w:pPr>
    </w:p>
    <w:p w14:paraId="7C637688" w14:textId="77777777" w:rsidR="009E70EC" w:rsidRDefault="009E70EC" w:rsidP="009E70EC">
      <w:r>
        <w:t>Upon successful completion of this course with a minimum of 80% accuracy, the student will:</w:t>
      </w:r>
    </w:p>
    <w:p w14:paraId="0EC7418F" w14:textId="77777777" w:rsidR="009E70EC" w:rsidRDefault="009E70EC" w:rsidP="009E70EC">
      <w:r>
        <w:t>1.</w:t>
      </w:r>
      <w:r>
        <w:tab/>
        <w:t>Assess, plan, implement and evaluate care for an adult client with alterations in fluid/electrolyte, acid-</w:t>
      </w:r>
      <w:r>
        <w:tab/>
        <w:t xml:space="preserve">base, cardiovascular/lymphatic and immune systems.  </w:t>
      </w:r>
    </w:p>
    <w:p w14:paraId="0D2AD20F" w14:textId="77777777" w:rsidR="009E70EC" w:rsidRDefault="009E70EC" w:rsidP="009E70EC">
      <w:r>
        <w:t>2.</w:t>
      </w:r>
      <w:r>
        <w:tab/>
        <w:t>Demonstrate proper care of the adult client undergoing surgical intervention.</w:t>
      </w:r>
    </w:p>
    <w:p w14:paraId="3EC94B63" w14:textId="77777777" w:rsidR="009E70EC" w:rsidRDefault="009E70EC" w:rsidP="009E70EC">
      <w:r>
        <w:t>3.</w:t>
      </w:r>
      <w:r>
        <w:tab/>
        <w:t>Provide pharmacological therapies including medication administration as prescribed.</w:t>
      </w:r>
    </w:p>
    <w:p w14:paraId="4B5DE8CF" w14:textId="77777777" w:rsidR="002B2AE9" w:rsidRDefault="002B2AE9" w:rsidP="009E70EC">
      <w:r>
        <w:t>4</w:t>
      </w:r>
      <w:r w:rsidR="009E70EC">
        <w:t>.</w:t>
      </w:r>
      <w:r w:rsidR="009E70EC">
        <w:tab/>
        <w:t>Provide competent and safe practical nursing care appropriate to the level of training and education</w:t>
      </w:r>
      <w:r>
        <w:t xml:space="preserve"> and </w:t>
      </w:r>
    </w:p>
    <w:p w14:paraId="6CB930DA" w14:textId="77777777" w:rsidR="009E70EC" w:rsidRDefault="00FF4D59" w:rsidP="002B2AE9">
      <w:pPr>
        <w:ind w:firstLine="720"/>
      </w:pPr>
      <w:r>
        <w:t>p</w:t>
      </w:r>
      <w:r w:rsidR="002B2AE9">
        <w:t xml:space="preserve">erform tasks under the supervision of the clinical instructor until the specific skill has been verified. </w:t>
      </w:r>
    </w:p>
    <w:p w14:paraId="17940B5E" w14:textId="77777777" w:rsidR="009E70EC" w:rsidRDefault="002B2AE9" w:rsidP="009E70EC">
      <w:r>
        <w:t>5</w:t>
      </w:r>
      <w:r w:rsidR="009E70EC">
        <w:t>.</w:t>
      </w:r>
      <w:r w:rsidR="009E70EC">
        <w:tab/>
        <w:t xml:space="preserve">Identify abnormal reactions and changes in clients’ conditions, report these changes to the clinical </w:t>
      </w:r>
      <w:r w:rsidR="009E70EC">
        <w:tab/>
        <w:t>instructor and appropriate staff, and accurately record these observations on the appropriate documents.</w:t>
      </w:r>
    </w:p>
    <w:p w14:paraId="2584C57B" w14:textId="77777777" w:rsidR="009E70EC" w:rsidRDefault="002B2AE9" w:rsidP="009E70EC">
      <w:r>
        <w:t>6</w:t>
      </w:r>
      <w:r w:rsidR="009E70EC">
        <w:t>.</w:t>
      </w:r>
      <w:r w:rsidR="009E70EC">
        <w:tab/>
        <w:t xml:space="preserve">Demonstrate appropriate communication techniques in interacting with assigned clients, their support </w:t>
      </w:r>
      <w:r w:rsidR="009E70EC">
        <w:tab/>
        <w:t xml:space="preserve">person, and the health care team, maintaining compliance with Health Insurance Portability and </w:t>
      </w:r>
      <w:r w:rsidR="009E70EC">
        <w:tab/>
        <w:t>Accountability Act (HIPAA) regulations.</w:t>
      </w:r>
    </w:p>
    <w:p w14:paraId="7198B93A" w14:textId="77777777" w:rsidR="009E70EC" w:rsidRDefault="002B2AE9" w:rsidP="009E70EC">
      <w:r>
        <w:t>7</w:t>
      </w:r>
      <w:r w:rsidR="009E70EC">
        <w:t>.</w:t>
      </w:r>
      <w:r w:rsidR="009E70EC">
        <w:tab/>
        <w:t xml:space="preserve">Assess biological, psychosocial, socio-cultural, spiritual needs, and/or developmental factors that </w:t>
      </w:r>
      <w:r w:rsidR="009E70EC">
        <w:tab/>
        <w:t>influence health attainment.</w:t>
      </w:r>
    </w:p>
    <w:p w14:paraId="0B06D318" w14:textId="77777777" w:rsidR="009E70EC" w:rsidRDefault="00FF4D59" w:rsidP="009E70EC">
      <w:r>
        <w:t>8</w:t>
      </w:r>
      <w:r w:rsidR="009E70EC">
        <w:t>.</w:t>
      </w:r>
      <w:r w:rsidR="009E70EC">
        <w:tab/>
        <w:t xml:space="preserve">Incorporate therapeutic interventions, collaboration as a member of the health team, </w:t>
      </w:r>
      <w:r w:rsidR="009E70EC">
        <w:tab/>
        <w:t xml:space="preserve">rehabilitative/restorative care concepts, concepts of death with dignity, and the nursing process in </w:t>
      </w:r>
      <w:r w:rsidR="009E70EC">
        <w:tab/>
        <w:t>nursing care.</w:t>
      </w:r>
    </w:p>
    <w:p w14:paraId="1FDCFE49" w14:textId="77777777" w:rsidR="009E70EC" w:rsidRDefault="00FF4D59" w:rsidP="009E70EC">
      <w:r>
        <w:lastRenderedPageBreak/>
        <w:t>9</w:t>
      </w:r>
      <w:r w:rsidR="009E70EC">
        <w:t>.</w:t>
      </w:r>
      <w:r w:rsidR="009E70EC">
        <w:tab/>
        <w:t>Evaluate the effectiveness of nursing care rendered specific to the applied nursing interventions.</w:t>
      </w:r>
    </w:p>
    <w:p w14:paraId="7C1403B1" w14:textId="77777777" w:rsidR="009E70EC" w:rsidRDefault="00FF4D59" w:rsidP="009E70EC">
      <w:r>
        <w:t>10</w:t>
      </w:r>
      <w:r w:rsidR="009E70EC">
        <w:t>.</w:t>
      </w:r>
      <w:r w:rsidR="009E70EC">
        <w:tab/>
        <w:t xml:space="preserve">Document nursing activities in an appropriate manner as noted in the agency Policy and Procedure </w:t>
      </w:r>
      <w:r w:rsidR="009E70EC">
        <w:tab/>
        <w:t>Manual</w:t>
      </w:r>
    </w:p>
    <w:p w14:paraId="26DEA0F4" w14:textId="77777777" w:rsidR="009E70EC" w:rsidRDefault="009E70EC" w:rsidP="009E70EC">
      <w:r>
        <w:t>1</w:t>
      </w:r>
      <w:r w:rsidR="00FF4D59">
        <w:t>1</w:t>
      </w:r>
      <w:r>
        <w:t>.</w:t>
      </w:r>
      <w:r>
        <w:tab/>
        <w:t xml:space="preserve">Identify the purpose of client’s laboratory tests and related teaching needs to include pharmacological </w:t>
      </w:r>
      <w:r>
        <w:tab/>
        <w:t>implications.</w:t>
      </w:r>
    </w:p>
    <w:p w14:paraId="45D169A9" w14:textId="77777777" w:rsidR="00FF4D59" w:rsidRDefault="009E70EC" w:rsidP="00FF4D59">
      <w:r>
        <w:t>1</w:t>
      </w:r>
      <w:r w:rsidR="00FF4D59">
        <w:t>2</w:t>
      </w:r>
      <w:r>
        <w:t>.</w:t>
      </w:r>
      <w:r>
        <w:tab/>
        <w:t xml:space="preserve">Demonstrate responsibility, professionalism, and accountability with assigned clients by functioning </w:t>
      </w:r>
      <w:r>
        <w:tab/>
        <w:t xml:space="preserve">within the Practical Nurse scope of practice as defined by the LA State Board of Practical Nurse </w:t>
      </w:r>
      <w:r>
        <w:tab/>
        <w:t>Examiners.</w:t>
      </w:r>
    </w:p>
    <w:p w14:paraId="0DCF5B01" w14:textId="77777777" w:rsidR="00FF4D59" w:rsidRDefault="00FF4D59" w:rsidP="00FF4D59">
      <w:r>
        <w:t xml:space="preserve">13.       Assess, plan, implement and evaluate care for </w:t>
      </w:r>
      <w:r w:rsidRPr="00287065">
        <w:t>the client experiencing mental, emoti</w:t>
      </w:r>
      <w:r>
        <w:t xml:space="preserve">onal and behavioral </w:t>
      </w:r>
    </w:p>
    <w:p w14:paraId="66E2EA56" w14:textId="77777777" w:rsidR="00FF4D59" w:rsidRDefault="00FF4D59" w:rsidP="00FF4D59">
      <w:r>
        <w:t xml:space="preserve">            alterations and p</w:t>
      </w:r>
      <w:r w:rsidRPr="00287065">
        <w:t xml:space="preserve">rovide </w:t>
      </w:r>
      <w:r>
        <w:t xml:space="preserve">proper care inclusive of </w:t>
      </w:r>
      <w:r w:rsidRPr="00287065">
        <w:t xml:space="preserve">pharmacological therapies for the client experiencing </w:t>
      </w:r>
    </w:p>
    <w:p w14:paraId="2A44CF31" w14:textId="77777777" w:rsidR="00FF4D59" w:rsidRPr="00287065" w:rsidRDefault="00FF4D59" w:rsidP="00FF4D59">
      <w:r>
        <w:t xml:space="preserve">            </w:t>
      </w:r>
      <w:r w:rsidRPr="00287065">
        <w:t>alterations in mental status, including medication administration as prescribed.</w:t>
      </w:r>
    </w:p>
    <w:p w14:paraId="2CCD5E7F" w14:textId="77777777" w:rsidR="0016543C" w:rsidRPr="00287065" w:rsidRDefault="0016543C" w:rsidP="0016543C"/>
    <w:p w14:paraId="5DAF03DA" w14:textId="77777777" w:rsidR="003D2758" w:rsidRDefault="0087423C" w:rsidP="003D2758">
      <w:pPr>
        <w:rPr>
          <w:b/>
        </w:rPr>
      </w:pPr>
      <w:r>
        <w:rPr>
          <w:b/>
        </w:rPr>
        <w:t>NOTE:  S</w:t>
      </w:r>
      <w:r w:rsidR="003D2758" w:rsidRPr="009E5593">
        <w:rPr>
          <w:b/>
        </w:rPr>
        <w:t xml:space="preserve">tudents must pass this course in order to advance in the PN program.    </w:t>
      </w:r>
    </w:p>
    <w:p w14:paraId="1E33BA9C" w14:textId="77777777" w:rsidR="003D2758" w:rsidRPr="009E5593" w:rsidRDefault="003D2758" w:rsidP="003D2758">
      <w:pPr>
        <w:rPr>
          <w:b/>
        </w:rPr>
      </w:pPr>
      <w:r w:rsidRPr="009E5593">
        <w:rPr>
          <w:b/>
        </w:rPr>
        <w:t xml:space="preserve">   </w:t>
      </w:r>
    </w:p>
    <w:p w14:paraId="7E7C7854" w14:textId="77777777" w:rsidR="002C3219" w:rsidRDefault="005D2D96" w:rsidP="00BA1453">
      <w:pPr>
        <w:rPr>
          <w:b/>
        </w:rPr>
      </w:pPr>
      <w:r w:rsidRPr="003415C6">
        <w:rPr>
          <w:b/>
        </w:rPr>
        <w:t>ASSESSMENT MEASURES</w:t>
      </w:r>
      <w:r w:rsidR="002A47DA">
        <w:rPr>
          <w:b/>
        </w:rPr>
        <w:t xml:space="preserve">:  </w:t>
      </w:r>
    </w:p>
    <w:p w14:paraId="7A358F98" w14:textId="79A2AB32" w:rsidR="00627471" w:rsidRDefault="00627471" w:rsidP="00627471">
      <w:r>
        <w:t xml:space="preserve">Clinical </w:t>
      </w:r>
      <w:r w:rsidRPr="00E33CC6">
        <w:t xml:space="preserve">performance will be based upon </w:t>
      </w:r>
      <w:r>
        <w:t>clinical rubric</w:t>
      </w:r>
      <w:r w:rsidR="00593CA7">
        <w:t xml:space="preserve"> which will be posted on Canvas</w:t>
      </w:r>
      <w:r w:rsidRPr="00E33CC6">
        <w:t>.</w:t>
      </w:r>
      <w:r>
        <w:t xml:space="preserve"> </w:t>
      </w:r>
      <w:r>
        <w:br/>
      </w:r>
    </w:p>
    <w:p w14:paraId="73D2A729" w14:textId="77777777" w:rsidR="00235FDF" w:rsidRDefault="005D2D96" w:rsidP="008E3B4A">
      <w:pPr>
        <w:pStyle w:val="Heading2"/>
        <w:ind w:hanging="5040"/>
      </w:pPr>
      <w:r w:rsidRPr="003415C6">
        <w:t>TEXTBOOK/S</w:t>
      </w:r>
      <w:r w:rsidR="006A4BFE" w:rsidRPr="003415C6">
        <w:t xml:space="preserve">: </w:t>
      </w:r>
      <w:r w:rsidR="00EB58F7">
        <w:t xml:space="preserve"> </w:t>
      </w:r>
    </w:p>
    <w:p w14:paraId="4452FF9F" w14:textId="77777777" w:rsidR="00593CA7" w:rsidRDefault="00593CA7" w:rsidP="00593CA7">
      <w:r>
        <w:t>Understand Medical-Surgical Nursing 6</w:t>
      </w:r>
      <w:r>
        <w:rPr>
          <w:vertAlign w:val="superscript"/>
        </w:rPr>
        <w:t>th</w:t>
      </w:r>
      <w:r>
        <w:t xml:space="preserve"> edition</w:t>
      </w:r>
    </w:p>
    <w:p w14:paraId="19C0C0D5" w14:textId="58C999EB" w:rsidR="00593CA7" w:rsidRDefault="00593CA7" w:rsidP="00593CA7">
      <w:r>
        <w:t>Williams, Linda &amp; Hopper, Paula</w:t>
      </w:r>
      <w:r w:rsidR="00515D38">
        <w:t xml:space="preserve"> </w:t>
      </w:r>
      <w:r>
        <w:t>F. A. Davis</w:t>
      </w:r>
      <w:r w:rsidR="00515D38">
        <w:t xml:space="preserve">, </w:t>
      </w:r>
      <w:r>
        <w:t>ISBN 9780803694613</w:t>
      </w:r>
    </w:p>
    <w:p w14:paraId="4922A16A" w14:textId="50973F91" w:rsidR="00CD50DC" w:rsidRDefault="00CD50DC" w:rsidP="00593CA7">
      <w:bookmarkStart w:id="0" w:name="_GoBack"/>
      <w:bookmarkEnd w:id="0"/>
    </w:p>
    <w:p w14:paraId="556E7245" w14:textId="09229DAE" w:rsidR="00CD50DC" w:rsidRDefault="00CD50DC" w:rsidP="00593CA7">
      <w:r>
        <w:t xml:space="preserve">Understand Medical-Surgical Nursing study guide </w:t>
      </w:r>
      <w:r w:rsidRPr="00C3592F">
        <w:t>ISBN: 9780803669000</w:t>
      </w:r>
    </w:p>
    <w:p w14:paraId="7363D44A" w14:textId="51096CC7" w:rsidR="007C5A71" w:rsidRPr="00593CA7" w:rsidRDefault="007C5A71" w:rsidP="00593CA7"/>
    <w:p w14:paraId="30B50D27" w14:textId="2BF8E182" w:rsidR="00515D38" w:rsidRPr="00DC31AC" w:rsidRDefault="00515D38" w:rsidP="00515D38">
      <w:pPr>
        <w:rPr>
          <w:color w:val="000000"/>
          <w:sz w:val="22"/>
          <w:szCs w:val="22"/>
        </w:rPr>
      </w:pPr>
      <w:r w:rsidRPr="00DC31AC">
        <w:rPr>
          <w:color w:val="000000"/>
          <w:szCs w:val="22"/>
        </w:rPr>
        <w:t xml:space="preserve">Nursing Care Plan book: you must </w:t>
      </w:r>
      <w:r w:rsidR="007F7883" w:rsidRPr="00DC31AC">
        <w:rPr>
          <w:color w:val="000000"/>
          <w:szCs w:val="22"/>
        </w:rPr>
        <w:t>choose</w:t>
      </w:r>
      <w:r w:rsidRPr="00DC31AC">
        <w:rPr>
          <w:color w:val="000000"/>
          <w:szCs w:val="22"/>
        </w:rPr>
        <w:t xml:space="preserve"> </w:t>
      </w:r>
      <w:r w:rsidR="007F7883" w:rsidRPr="00DC31AC">
        <w:rPr>
          <w:b/>
          <w:color w:val="000000"/>
          <w:szCs w:val="22"/>
        </w:rPr>
        <w:t>ONE</w:t>
      </w:r>
      <w:r w:rsidR="007F7883" w:rsidRPr="00DC31AC">
        <w:rPr>
          <w:color w:val="000000"/>
          <w:szCs w:val="22"/>
        </w:rPr>
        <w:t xml:space="preserve"> </w:t>
      </w:r>
      <w:r w:rsidRPr="00DC31AC">
        <w:rPr>
          <w:color w:val="000000"/>
          <w:szCs w:val="22"/>
        </w:rPr>
        <w:t xml:space="preserve">of </w:t>
      </w:r>
      <w:r w:rsidR="007F7883" w:rsidRPr="00DC31AC">
        <w:rPr>
          <w:color w:val="000000"/>
          <w:szCs w:val="22"/>
        </w:rPr>
        <w:t>the following</w:t>
      </w:r>
      <w:r w:rsidRPr="00DC31AC">
        <w:rPr>
          <w:color w:val="000000"/>
          <w:szCs w:val="22"/>
        </w:rPr>
        <w:t xml:space="preserve"> options</w:t>
      </w:r>
      <w:r w:rsidRPr="00DC31AC">
        <w:rPr>
          <w:color w:val="000000"/>
          <w:sz w:val="22"/>
          <w:szCs w:val="22"/>
        </w:rPr>
        <w:t>:</w:t>
      </w:r>
    </w:p>
    <w:p w14:paraId="2CC64E9C" w14:textId="77777777" w:rsidR="00515D38" w:rsidRPr="00DC31AC" w:rsidRDefault="00515D38" w:rsidP="00515D38">
      <w:pPr>
        <w:ind w:left="450" w:hanging="270"/>
        <w:rPr>
          <w:color w:val="000000"/>
          <w:sz w:val="22"/>
          <w:szCs w:val="22"/>
        </w:rPr>
      </w:pPr>
      <w:r w:rsidRPr="00DC31AC">
        <w:rPr>
          <w:color w:val="000000"/>
          <w:sz w:val="22"/>
          <w:szCs w:val="22"/>
        </w:rPr>
        <w:t xml:space="preserve">1. Nursing Care Plans, Guidelines for Individualizing Client Care Across the Life Span, 10th edition. By Doenges, Moorhouse, and </w:t>
      </w:r>
      <w:proofErr w:type="spellStart"/>
      <w:r w:rsidRPr="00DC31AC">
        <w:rPr>
          <w:color w:val="000000"/>
          <w:sz w:val="22"/>
          <w:szCs w:val="22"/>
        </w:rPr>
        <w:t>Murr</w:t>
      </w:r>
      <w:proofErr w:type="spellEnd"/>
      <w:r w:rsidRPr="00DC31AC">
        <w:rPr>
          <w:color w:val="000000"/>
          <w:sz w:val="22"/>
          <w:szCs w:val="22"/>
        </w:rPr>
        <w:t>. ISBN: 978-0-8036-6086-1. F. A. Davis</w:t>
      </w:r>
    </w:p>
    <w:p w14:paraId="62CA4330" w14:textId="77777777" w:rsidR="007F7883" w:rsidRPr="00DC31AC" w:rsidRDefault="007F7883" w:rsidP="00515D38">
      <w:pPr>
        <w:ind w:left="450" w:hanging="270"/>
        <w:rPr>
          <w:color w:val="000000"/>
          <w:sz w:val="22"/>
          <w:szCs w:val="22"/>
        </w:rPr>
      </w:pPr>
    </w:p>
    <w:p w14:paraId="4EC28E6A" w14:textId="05EFFD04" w:rsidR="00515D38" w:rsidRPr="00DC31AC" w:rsidRDefault="00515D38" w:rsidP="00515D38">
      <w:pPr>
        <w:ind w:left="450" w:hanging="270"/>
        <w:rPr>
          <w:color w:val="000000"/>
          <w:sz w:val="22"/>
          <w:szCs w:val="22"/>
        </w:rPr>
      </w:pPr>
      <w:r w:rsidRPr="00DC31AC">
        <w:rPr>
          <w:color w:val="000000"/>
          <w:sz w:val="22"/>
          <w:szCs w:val="22"/>
        </w:rPr>
        <w:t>2. Nursing Care Plans, 10th edition. Gulanick and Myers: ISBN-13: 978-0323711180</w:t>
      </w:r>
    </w:p>
    <w:p w14:paraId="51AAD163" w14:textId="77777777" w:rsidR="007F7883" w:rsidRPr="00DC31AC" w:rsidRDefault="007F7883" w:rsidP="00515D38">
      <w:pPr>
        <w:ind w:left="450" w:hanging="270"/>
        <w:rPr>
          <w:color w:val="000000"/>
          <w:sz w:val="22"/>
          <w:szCs w:val="22"/>
        </w:rPr>
      </w:pPr>
    </w:p>
    <w:p w14:paraId="18DE46E3" w14:textId="0480863F" w:rsidR="00515D38" w:rsidRPr="00DC31AC" w:rsidRDefault="00515D38" w:rsidP="00515D38">
      <w:pPr>
        <w:ind w:left="450" w:hanging="270"/>
        <w:rPr>
          <w:color w:val="000000"/>
          <w:sz w:val="22"/>
          <w:szCs w:val="22"/>
        </w:rPr>
      </w:pPr>
      <w:r w:rsidRPr="00DC31AC">
        <w:rPr>
          <w:color w:val="000000"/>
          <w:sz w:val="22"/>
          <w:szCs w:val="22"/>
        </w:rPr>
        <w:t>3. Nursing Diagnosis Handbook: An Evidence-Based Guide to Planning Care 12th Edition ISBN-13: 978-0323551120</w:t>
      </w:r>
    </w:p>
    <w:p w14:paraId="3D120051" w14:textId="77777777" w:rsidR="007F7883" w:rsidRPr="00DC31AC" w:rsidRDefault="007F7883" w:rsidP="00515D38">
      <w:pPr>
        <w:ind w:left="450" w:hanging="270"/>
        <w:rPr>
          <w:color w:val="000000"/>
          <w:sz w:val="22"/>
          <w:szCs w:val="22"/>
        </w:rPr>
      </w:pPr>
    </w:p>
    <w:p w14:paraId="225225CB" w14:textId="203C0036" w:rsidR="00515D38" w:rsidRPr="00DC31AC" w:rsidRDefault="00515D38" w:rsidP="00515D38">
      <w:pPr>
        <w:ind w:left="450" w:hanging="270"/>
        <w:rPr>
          <w:color w:val="000000"/>
          <w:sz w:val="22"/>
          <w:szCs w:val="22"/>
        </w:rPr>
      </w:pPr>
      <w:r w:rsidRPr="00DC31AC">
        <w:rPr>
          <w:color w:val="000000"/>
          <w:sz w:val="22"/>
          <w:szCs w:val="22"/>
        </w:rPr>
        <w:t>4. Library option</w:t>
      </w:r>
      <w:r w:rsidR="007F7883" w:rsidRPr="00DC31AC">
        <w:rPr>
          <w:color w:val="000000"/>
          <w:sz w:val="22"/>
          <w:szCs w:val="22"/>
        </w:rPr>
        <w:t xml:space="preserve">: </w:t>
      </w:r>
      <w:r w:rsidRPr="00DC31AC">
        <w:rPr>
          <w:color w:val="000000"/>
          <w:sz w:val="22"/>
          <w:szCs w:val="22"/>
        </w:rPr>
        <w:t>https://libguides.northshorecollege.edu/nursing</w:t>
      </w:r>
    </w:p>
    <w:p w14:paraId="636287D3" w14:textId="77777777" w:rsidR="007F7883" w:rsidRDefault="007F7883" w:rsidP="00235FDF">
      <w:pPr>
        <w:rPr>
          <w:b/>
        </w:rPr>
      </w:pPr>
    </w:p>
    <w:p w14:paraId="2AC1A165" w14:textId="76A2ECC7" w:rsidR="00235FDF" w:rsidRPr="003415C6" w:rsidRDefault="005D2D96" w:rsidP="00235FDF">
      <w:pPr>
        <w:rPr>
          <w:b/>
        </w:rPr>
      </w:pPr>
      <w:r w:rsidRPr="003415C6">
        <w:rPr>
          <w:b/>
        </w:rPr>
        <w:t>SUPPLIES AND EQUIPMENT</w:t>
      </w:r>
      <w:r w:rsidR="002A47DA">
        <w:rPr>
          <w:b/>
        </w:rPr>
        <w:t xml:space="preserve">: </w:t>
      </w:r>
      <w:r w:rsidR="007729D5">
        <w:rPr>
          <w:b/>
        </w:rPr>
        <w:t>n/a</w:t>
      </w:r>
    </w:p>
    <w:p w14:paraId="61596D9D" w14:textId="77777777" w:rsidR="006A4BFE" w:rsidRPr="003415C6" w:rsidRDefault="006A4BFE">
      <w:pPr>
        <w:rPr>
          <w:b/>
          <w:bCs/>
        </w:rPr>
      </w:pPr>
    </w:p>
    <w:p w14:paraId="3ECF1CA4" w14:textId="77777777" w:rsidR="00D1677D" w:rsidRDefault="005D2D96" w:rsidP="00D1677D">
      <w:pPr>
        <w:rPr>
          <w:bCs/>
        </w:rPr>
      </w:pPr>
      <w:r w:rsidRPr="003415C6">
        <w:rPr>
          <w:b/>
          <w:bCs/>
        </w:rPr>
        <w:t>ATTENDANCE POLICY</w:t>
      </w:r>
      <w:r w:rsidR="00235FDF" w:rsidRPr="003415C6">
        <w:rPr>
          <w:b/>
          <w:bCs/>
        </w:rPr>
        <w:t xml:space="preserve">: </w:t>
      </w:r>
      <w:r w:rsidR="00235FDF" w:rsidRPr="006835B9">
        <w:rPr>
          <w:b/>
          <w:bCs/>
        </w:rPr>
        <w:t xml:space="preserve"> </w:t>
      </w:r>
      <w:r w:rsidR="00235FDF" w:rsidRPr="006835B9">
        <w:rPr>
          <w:bCs/>
        </w:rPr>
        <w:t xml:space="preserve">Class attendance is the responsibility of the student.  All students must be officially enrolled in any course that they attend.  It is expected that students attend all classes and </w:t>
      </w:r>
      <w:r w:rsidR="002B1896" w:rsidRPr="006835B9">
        <w:rPr>
          <w:bCs/>
        </w:rPr>
        <w:t xml:space="preserve">be </w:t>
      </w:r>
      <w:r w:rsidR="00235FDF" w:rsidRPr="006835B9">
        <w:rPr>
          <w:bCs/>
        </w:rPr>
        <w:t xml:space="preserve">on time.  If an absence occurs, it is the responsibility of the student for making up examinations, obtaining lecture notes, and otherwise compensating for what may have been missed.  Students who stop attending </w:t>
      </w:r>
      <w:r w:rsidR="006342C9" w:rsidRPr="006835B9">
        <w:rPr>
          <w:bCs/>
        </w:rPr>
        <w:t>class</w:t>
      </w:r>
      <w:r w:rsidR="00235FDF" w:rsidRPr="006835B9">
        <w:rPr>
          <w:bCs/>
        </w:rPr>
        <w:t xml:space="preserve"> and do not officially drop, withdraw, or resign from the college may receive a grade of “F</w:t>
      </w:r>
      <w:r w:rsidR="006342C9" w:rsidRPr="006835B9">
        <w:rPr>
          <w:bCs/>
        </w:rPr>
        <w:t>” for all coursework missed.  Absences affect performance in this course and do not reflect well on participation.  No student may substitute the attendance of another student.</w:t>
      </w:r>
      <w:r w:rsidR="006342C9" w:rsidRPr="003415C6">
        <w:rPr>
          <w:bCs/>
        </w:rPr>
        <w:t xml:space="preserve">  </w:t>
      </w:r>
    </w:p>
    <w:p w14:paraId="2A8A9C0B" w14:textId="77777777" w:rsidR="00390FD0" w:rsidRDefault="00390FD0" w:rsidP="00D1677D">
      <w:pPr>
        <w:rPr>
          <w:bCs/>
        </w:rPr>
      </w:pPr>
    </w:p>
    <w:p w14:paraId="31607B0F" w14:textId="77777777" w:rsidR="00390FD0" w:rsidRDefault="00390FD0" w:rsidP="00390FD0">
      <w:pPr>
        <w:rPr>
          <w:b/>
          <w:bCs/>
        </w:rPr>
      </w:pPr>
      <w:r>
        <w:rPr>
          <w:b/>
          <w:bCs/>
        </w:rPr>
        <w:t>Due to limited clinical space students may not be able to make-up missed clinical time. If the student is able to make-up clinical time, it will be at the convenience of the faculty member and clinical agency.</w:t>
      </w:r>
    </w:p>
    <w:p w14:paraId="5D5DC9C9" w14:textId="77777777" w:rsidR="00390FD0" w:rsidRDefault="00390FD0" w:rsidP="00390FD0">
      <w:pPr>
        <w:rPr>
          <w:b/>
          <w:bCs/>
        </w:rPr>
      </w:pPr>
    </w:p>
    <w:p w14:paraId="72130DF7" w14:textId="77777777" w:rsidR="00390FD0" w:rsidRDefault="00390FD0" w:rsidP="00390FD0">
      <w:pPr>
        <w:rPr>
          <w:rFonts w:eastAsia="Calibri"/>
        </w:rPr>
      </w:pPr>
      <w:r>
        <w:rPr>
          <w:rFonts w:eastAsia="Calibri"/>
        </w:rPr>
        <w:t xml:space="preserve">If unable to attend </w:t>
      </w:r>
      <w:r>
        <w:rPr>
          <w:rFonts w:eastAsia="Calibri"/>
          <w:u w:val="single"/>
        </w:rPr>
        <w:t>clinical</w:t>
      </w:r>
      <w:r>
        <w:rPr>
          <w:rFonts w:eastAsia="Calibri"/>
        </w:rPr>
        <w:t>, the student must notify the</w:t>
      </w:r>
      <w:r>
        <w:rPr>
          <w:rFonts w:eastAsia="Calibri"/>
          <w:b/>
          <w:bCs/>
          <w:i/>
          <w:iCs/>
        </w:rPr>
        <w:t xml:space="preserve"> proper instructor </w:t>
      </w:r>
      <w:r>
        <w:rPr>
          <w:rFonts w:eastAsia="Calibri"/>
        </w:rPr>
        <w:t xml:space="preserve">prior to the clinical experience as stated in the Practical Nursing Student Handbook. </w:t>
      </w:r>
      <w:r>
        <w:rPr>
          <w:rFonts w:eastAsia="Calibri"/>
          <w:b/>
          <w:bCs/>
        </w:rPr>
        <w:t>Failure to notify instructor on a clinical day constitutes a “no call no show”. In addition, failure to notify instructor on clinical day will result in a grade of "0" for the clinical day.</w:t>
      </w:r>
      <w:r>
        <w:rPr>
          <w:rFonts w:eastAsia="Calibri"/>
        </w:rPr>
        <w:t xml:space="preserve"> </w:t>
      </w:r>
      <w:r>
        <w:rPr>
          <w:rFonts w:eastAsia="Calibri"/>
          <w:b/>
          <w:bCs/>
          <w:u w:val="single"/>
        </w:rPr>
        <w:t>The "no call-no show" on a clinical day may also be grounds for dismissal.</w:t>
      </w:r>
      <w:r>
        <w:rPr>
          <w:rFonts w:eastAsia="Calibri"/>
        </w:rPr>
        <w:t xml:space="preserve">  The student will call the instructor or department office and </w:t>
      </w:r>
      <w:r>
        <w:rPr>
          <w:rFonts w:eastAsia="Calibri"/>
          <w:u w:val="single"/>
        </w:rPr>
        <w:t>leave a voice mail</w:t>
      </w:r>
      <w:r>
        <w:rPr>
          <w:rFonts w:eastAsia="Calibri"/>
        </w:rPr>
        <w:t xml:space="preserve"> as to the reason of the absence </w:t>
      </w:r>
      <w:r>
        <w:rPr>
          <w:rFonts w:eastAsia="Calibri"/>
          <w:b/>
          <w:bCs/>
          <w:u w:val="single"/>
        </w:rPr>
        <w:t>and</w:t>
      </w:r>
      <w:r>
        <w:rPr>
          <w:rFonts w:eastAsia="Calibri"/>
          <w:u w:val="single"/>
        </w:rPr>
        <w:t xml:space="preserve"> a phone number</w:t>
      </w:r>
      <w:r>
        <w:rPr>
          <w:rFonts w:eastAsia="Calibri"/>
        </w:rPr>
        <w:t xml:space="preserve"> where they may be reached.  If a student is tardy more than </w:t>
      </w:r>
      <w:r>
        <w:rPr>
          <w:rFonts w:eastAsia="Calibri"/>
          <w:b/>
          <w:u w:val="single"/>
        </w:rPr>
        <w:t>15 minutes on a clinical day</w:t>
      </w:r>
      <w:r>
        <w:rPr>
          <w:rFonts w:eastAsia="Calibri"/>
        </w:rPr>
        <w:t xml:space="preserve">, the student </w:t>
      </w:r>
      <w:r>
        <w:rPr>
          <w:rFonts w:eastAsia="Calibri"/>
        </w:rPr>
        <w:lastRenderedPageBreak/>
        <w:t xml:space="preserve">may be sent home for the day at the discretion of the instructor and will receive a “0” for the day.  If a student is tardy </w:t>
      </w:r>
      <w:r>
        <w:rPr>
          <w:rFonts w:eastAsia="Calibri"/>
          <w:b/>
        </w:rPr>
        <w:t>three times</w:t>
      </w:r>
      <w:r>
        <w:rPr>
          <w:rFonts w:eastAsia="Calibri"/>
        </w:rPr>
        <w:t xml:space="preserve">, the student will not be allowed to attend clinical on the third day of being tardy and will be given a “0”. </w:t>
      </w:r>
      <w:r>
        <w:rPr>
          <w:rFonts w:eastAsia="Calibri"/>
          <w:b/>
          <w:u w:val="single"/>
        </w:rPr>
        <w:t>Any</w:t>
      </w:r>
      <w:r>
        <w:rPr>
          <w:rFonts w:eastAsia="Calibri"/>
        </w:rPr>
        <w:t xml:space="preserve"> absence of a clinical day results in a grade of </w:t>
      </w:r>
      <w:r>
        <w:rPr>
          <w:rFonts w:eastAsia="Calibri"/>
          <w:b/>
        </w:rPr>
        <w:t>“0”</w:t>
      </w:r>
      <w:r>
        <w:rPr>
          <w:rFonts w:eastAsia="Calibri"/>
        </w:rPr>
        <w:t xml:space="preserve"> for that clinical day. </w:t>
      </w:r>
    </w:p>
    <w:p w14:paraId="600BB6C9" w14:textId="77777777" w:rsidR="00235FDF" w:rsidRPr="003415C6" w:rsidRDefault="00235FDF" w:rsidP="00D1677D">
      <w:pPr>
        <w:rPr>
          <w:b/>
          <w:bCs/>
        </w:rPr>
      </w:pPr>
    </w:p>
    <w:p w14:paraId="3C70392D" w14:textId="77777777" w:rsidR="00B71640" w:rsidRPr="0066311C" w:rsidRDefault="005D2D96" w:rsidP="00B71640">
      <w:pPr>
        <w:pStyle w:val="Heading2"/>
        <w:ind w:hanging="5040"/>
        <w:rPr>
          <w:b w:val="0"/>
        </w:rPr>
      </w:pPr>
      <w:r w:rsidRPr="003415C6">
        <w:t>GRADING REQUIREMENTS</w:t>
      </w:r>
      <w:r w:rsidR="002A47DA">
        <w:t xml:space="preserve">:  </w:t>
      </w:r>
      <w:r w:rsidR="00B71640" w:rsidRPr="0066311C">
        <w:rPr>
          <w:b w:val="0"/>
        </w:rPr>
        <w:t xml:space="preserve">Students will be evaluated on their clinical performance using the </w:t>
      </w:r>
    </w:p>
    <w:p w14:paraId="384E4C5D" w14:textId="77777777" w:rsidR="00B71640" w:rsidRDefault="00B71640" w:rsidP="00B71640">
      <w:pPr>
        <w:pStyle w:val="Heading2"/>
        <w:ind w:hanging="5040"/>
        <w:rPr>
          <w:b w:val="0"/>
        </w:rPr>
      </w:pPr>
      <w:r w:rsidRPr="0066311C">
        <w:rPr>
          <w:b w:val="0"/>
        </w:rPr>
        <w:t>clinical rubric.</w:t>
      </w:r>
      <w:r>
        <w:rPr>
          <w:b w:val="0"/>
        </w:rPr>
        <w:t xml:space="preserve"> If the student misses clinical (excused or unexcused), they will be given a zero for </w:t>
      </w:r>
    </w:p>
    <w:p w14:paraId="2ED45D89" w14:textId="54A6E1EA" w:rsidR="00B71640" w:rsidRDefault="00B71640" w:rsidP="00B71640">
      <w:pPr>
        <w:pStyle w:val="Heading2"/>
        <w:ind w:hanging="5040"/>
        <w:rPr>
          <w:b w:val="0"/>
        </w:rPr>
      </w:pPr>
      <w:r>
        <w:rPr>
          <w:b w:val="0"/>
        </w:rPr>
        <w:t xml:space="preserve">the day. </w:t>
      </w:r>
    </w:p>
    <w:p w14:paraId="24150AC4" w14:textId="77777777" w:rsidR="00B33408" w:rsidRPr="00B33408" w:rsidRDefault="00B33408" w:rsidP="00B33408">
      <w:pPr>
        <w:pStyle w:val="Heading2"/>
        <w:ind w:hanging="5040"/>
        <w:rPr>
          <w:b w:val="0"/>
        </w:rPr>
      </w:pPr>
    </w:p>
    <w:p w14:paraId="564ACB4E" w14:textId="77777777" w:rsidR="00D267D2" w:rsidRPr="0073778E" w:rsidRDefault="00D267D2" w:rsidP="00453382">
      <w:pPr>
        <w:tabs>
          <w:tab w:val="left" w:pos="720"/>
          <w:tab w:val="left" w:pos="1080"/>
          <w:tab w:val="left" w:pos="1440"/>
          <w:tab w:val="left" w:pos="4320"/>
        </w:tabs>
      </w:pPr>
      <w:r w:rsidRPr="0073778E">
        <w:rPr>
          <w:b/>
          <w:bCs/>
        </w:rPr>
        <w:t>CLINICAL EVALUATIONS</w:t>
      </w:r>
    </w:p>
    <w:p w14:paraId="3D50B076" w14:textId="38BBD8E1" w:rsidR="00453382" w:rsidRDefault="00D267D2" w:rsidP="002C1536">
      <w:pPr>
        <w:tabs>
          <w:tab w:val="left" w:pos="720"/>
          <w:tab w:val="left" w:pos="1080"/>
          <w:tab w:val="left" w:pos="1440"/>
          <w:tab w:val="left" w:pos="4320"/>
        </w:tabs>
        <w:ind w:left="360"/>
        <w:jc w:val="both"/>
      </w:pPr>
      <w:r>
        <w:t>Evaluations are based on objective facts and can be helpful to both the student and instructor.  The clinical evaluation record is a tool to determine performance and can result in better nursing care.  The evaluation includes a collection of facts concerning the student’s performance and attitude.  The evaluation will be based on incidents of fact as seen by the instructor.</w:t>
      </w:r>
    </w:p>
    <w:p w14:paraId="5B8E63CA" w14:textId="77777777" w:rsidR="00453382" w:rsidRDefault="00453382" w:rsidP="00D267D2">
      <w:pPr>
        <w:tabs>
          <w:tab w:val="left" w:pos="720"/>
          <w:tab w:val="left" w:pos="1080"/>
          <w:tab w:val="left" w:pos="1440"/>
          <w:tab w:val="left" w:pos="4320"/>
        </w:tabs>
        <w:ind w:left="360"/>
      </w:pPr>
    </w:p>
    <w:p w14:paraId="00973180" w14:textId="77777777" w:rsidR="00D267D2" w:rsidRDefault="00D267D2" w:rsidP="00D267D2">
      <w:pPr>
        <w:tabs>
          <w:tab w:val="left" w:pos="720"/>
          <w:tab w:val="left" w:pos="1080"/>
          <w:tab w:val="left" w:pos="1440"/>
          <w:tab w:val="left" w:pos="4320"/>
        </w:tabs>
        <w:ind w:left="360"/>
      </w:pPr>
      <w:r>
        <w:t>Weekly clinical evaluations will be based on the following measurement criteria:</w:t>
      </w:r>
    </w:p>
    <w:p w14:paraId="4352AB4E" w14:textId="77777777" w:rsidR="00D267D2" w:rsidRDefault="00D267D2" w:rsidP="00D267D2">
      <w:pPr>
        <w:tabs>
          <w:tab w:val="left" w:pos="720"/>
          <w:tab w:val="left" w:pos="1080"/>
          <w:tab w:val="left" w:pos="1440"/>
          <w:tab w:val="left" w:pos="4320"/>
        </w:tabs>
        <w:ind w:left="360"/>
      </w:pPr>
    </w:p>
    <w:p w14:paraId="5582A4D4" w14:textId="77777777" w:rsidR="00D267D2" w:rsidRDefault="00D267D2" w:rsidP="00D267D2">
      <w:pPr>
        <w:tabs>
          <w:tab w:val="left" w:pos="720"/>
          <w:tab w:val="left" w:pos="1080"/>
          <w:tab w:val="left" w:pos="1440"/>
          <w:tab w:val="left" w:pos="4320"/>
        </w:tabs>
        <w:ind w:left="360"/>
      </w:pPr>
      <w:r>
        <w:rPr>
          <w:b/>
          <w:bCs/>
          <w:u w:val="single"/>
        </w:rPr>
        <w:t>Key for Value Points</w:t>
      </w:r>
      <w:r>
        <w:rPr>
          <w:b/>
          <w:bCs/>
        </w:rPr>
        <w:tab/>
      </w:r>
      <w:r>
        <w:t xml:space="preserve">                                               </w:t>
      </w:r>
      <w:r>
        <w:rPr>
          <w:b/>
          <w:bCs/>
          <w:u w:val="single"/>
        </w:rPr>
        <w:t>Grading Scale</w:t>
      </w:r>
    </w:p>
    <w:p w14:paraId="0FFA47FD" w14:textId="77777777" w:rsidR="00D267D2" w:rsidRDefault="0095477A" w:rsidP="00D267D2">
      <w:pPr>
        <w:tabs>
          <w:tab w:val="left" w:pos="720"/>
          <w:tab w:val="left" w:pos="1080"/>
          <w:tab w:val="left" w:pos="1440"/>
          <w:tab w:val="left" w:pos="4320"/>
        </w:tabs>
        <w:ind w:left="360"/>
      </w:pPr>
      <w:r>
        <w:t>5</w:t>
      </w:r>
      <w:r w:rsidR="00D267D2">
        <w:t xml:space="preserve"> = </w:t>
      </w:r>
      <w:r>
        <w:t>Excellent</w:t>
      </w:r>
      <w:r w:rsidR="00D267D2">
        <w:t xml:space="preserve">      </w:t>
      </w:r>
      <w:r w:rsidR="00D267D2">
        <w:tab/>
      </w:r>
      <w:r>
        <w:tab/>
      </w:r>
      <w:r>
        <w:tab/>
      </w:r>
      <w:r>
        <w:tab/>
      </w:r>
      <w:r>
        <w:tab/>
        <w:t>5</w:t>
      </w:r>
      <w:r w:rsidR="00D267D2">
        <w:t xml:space="preserve"> = Excellent</w:t>
      </w:r>
      <w:r w:rsidR="00D267D2">
        <w:tab/>
      </w:r>
      <w:r w:rsidR="00D267D2">
        <w:tab/>
        <w:t>A</w:t>
      </w:r>
    </w:p>
    <w:p w14:paraId="0FA868C4" w14:textId="77777777" w:rsidR="00D267D2" w:rsidRDefault="0095477A" w:rsidP="00D267D2">
      <w:pPr>
        <w:tabs>
          <w:tab w:val="left" w:pos="720"/>
          <w:tab w:val="left" w:pos="1080"/>
          <w:tab w:val="left" w:pos="1440"/>
          <w:tab w:val="left" w:pos="4320"/>
        </w:tabs>
        <w:ind w:left="360"/>
      </w:pPr>
      <w:r>
        <w:t>4</w:t>
      </w:r>
      <w:r w:rsidR="00D267D2">
        <w:t xml:space="preserve"> = </w:t>
      </w:r>
      <w:r>
        <w:t>Above Average</w:t>
      </w:r>
      <w:r w:rsidR="00D267D2">
        <w:t xml:space="preserve"> </w:t>
      </w:r>
      <w:r w:rsidR="00D267D2">
        <w:tab/>
      </w:r>
      <w:r w:rsidR="00D267D2">
        <w:tab/>
      </w:r>
      <w:r>
        <w:tab/>
      </w:r>
      <w:r>
        <w:tab/>
      </w:r>
      <w:r>
        <w:tab/>
        <w:t>4</w:t>
      </w:r>
      <w:r w:rsidR="00D267D2">
        <w:t xml:space="preserve"> = Above Average</w:t>
      </w:r>
      <w:r w:rsidR="00D267D2">
        <w:tab/>
        <w:t>B</w:t>
      </w:r>
    </w:p>
    <w:p w14:paraId="4AC7CEFD" w14:textId="77777777" w:rsidR="00D267D2" w:rsidRDefault="0095477A" w:rsidP="00D267D2">
      <w:pPr>
        <w:tabs>
          <w:tab w:val="left" w:pos="720"/>
          <w:tab w:val="left" w:pos="1080"/>
          <w:tab w:val="left" w:pos="1440"/>
          <w:tab w:val="left" w:pos="4320"/>
        </w:tabs>
        <w:ind w:left="4320" w:hanging="3960"/>
      </w:pPr>
      <w:r>
        <w:t>3</w:t>
      </w:r>
      <w:r w:rsidR="00D267D2">
        <w:t xml:space="preserve"> = </w:t>
      </w:r>
      <w:r>
        <w:t>Satisfactory</w:t>
      </w:r>
      <w:r w:rsidR="00D267D2">
        <w:tab/>
      </w:r>
      <w:r w:rsidR="00D267D2">
        <w:tab/>
      </w:r>
      <w:r w:rsidR="00D267D2">
        <w:tab/>
      </w:r>
      <w:r>
        <w:tab/>
      </w:r>
      <w:r>
        <w:tab/>
        <w:t>3</w:t>
      </w:r>
      <w:r w:rsidR="00D267D2">
        <w:t xml:space="preserve"> = Average</w:t>
      </w:r>
      <w:r w:rsidR="00D267D2">
        <w:tab/>
      </w:r>
      <w:r w:rsidR="00D267D2">
        <w:tab/>
        <w:t>C</w:t>
      </w:r>
    </w:p>
    <w:p w14:paraId="6E5CAB0E" w14:textId="77777777" w:rsidR="00D267D2" w:rsidRDefault="0095477A" w:rsidP="00D267D2">
      <w:pPr>
        <w:tabs>
          <w:tab w:val="left" w:pos="720"/>
          <w:tab w:val="left" w:pos="1080"/>
          <w:tab w:val="left" w:pos="1440"/>
          <w:tab w:val="left" w:pos="4320"/>
        </w:tabs>
        <w:ind w:left="360"/>
      </w:pPr>
      <w:r>
        <w:t>2</w:t>
      </w:r>
      <w:r w:rsidR="00D267D2">
        <w:t xml:space="preserve"> = </w:t>
      </w:r>
      <w:r>
        <w:t>Needs Improvement</w:t>
      </w:r>
      <w:r w:rsidR="00D267D2">
        <w:tab/>
      </w:r>
      <w:r w:rsidR="00D267D2">
        <w:tab/>
      </w:r>
      <w:r w:rsidR="00D267D2">
        <w:tab/>
      </w:r>
      <w:r>
        <w:tab/>
      </w:r>
      <w:r>
        <w:tab/>
        <w:t>2</w:t>
      </w:r>
      <w:r w:rsidR="00D267D2">
        <w:t xml:space="preserve"> = Below Average</w:t>
      </w:r>
      <w:r w:rsidR="00D267D2">
        <w:tab/>
        <w:t>D</w:t>
      </w:r>
    </w:p>
    <w:p w14:paraId="741B2E8B" w14:textId="77777777" w:rsidR="00D267D2" w:rsidRDefault="0095477A" w:rsidP="00D267D2">
      <w:pPr>
        <w:tabs>
          <w:tab w:val="left" w:pos="720"/>
          <w:tab w:val="left" w:pos="1080"/>
          <w:tab w:val="left" w:pos="1440"/>
          <w:tab w:val="left" w:pos="4320"/>
        </w:tabs>
        <w:ind w:left="360"/>
      </w:pPr>
      <w:r>
        <w:t>1</w:t>
      </w:r>
      <w:r w:rsidR="00D267D2">
        <w:t xml:space="preserve"> = </w:t>
      </w:r>
      <w:r>
        <w:t>Unsatisfactory</w:t>
      </w:r>
      <w:r w:rsidR="00D267D2">
        <w:tab/>
      </w:r>
      <w:r w:rsidR="00D267D2">
        <w:tab/>
      </w:r>
      <w:r w:rsidR="00D267D2">
        <w:tab/>
      </w:r>
      <w:r>
        <w:tab/>
      </w:r>
      <w:r>
        <w:tab/>
        <w:t>1</w:t>
      </w:r>
      <w:r w:rsidR="00D267D2">
        <w:t xml:space="preserve"> = Failure</w:t>
      </w:r>
      <w:r w:rsidR="00D267D2">
        <w:tab/>
      </w:r>
      <w:r w:rsidR="00D267D2">
        <w:tab/>
        <w:t>F</w:t>
      </w:r>
    </w:p>
    <w:p w14:paraId="51D59171" w14:textId="77777777" w:rsidR="00D267D2" w:rsidRDefault="00D267D2" w:rsidP="00D267D2">
      <w:pPr>
        <w:tabs>
          <w:tab w:val="left" w:pos="720"/>
          <w:tab w:val="left" w:pos="1080"/>
          <w:tab w:val="left" w:pos="1440"/>
          <w:tab w:val="left" w:pos="4320"/>
        </w:tabs>
        <w:ind w:left="360"/>
      </w:pPr>
    </w:p>
    <w:p w14:paraId="09397B23" w14:textId="77777777" w:rsidR="00D267D2" w:rsidRDefault="00D267D2" w:rsidP="00D267D2">
      <w:pPr>
        <w:tabs>
          <w:tab w:val="left" w:pos="720"/>
          <w:tab w:val="left" w:pos="1080"/>
          <w:tab w:val="left" w:pos="1440"/>
          <w:tab w:val="left" w:pos="4320"/>
        </w:tabs>
        <w:ind w:left="360"/>
        <w:jc w:val="both"/>
      </w:pPr>
      <w:r>
        <w:t>Points will be assigned to each of the applicable categories on the clinical evaluation form.  Total points for each day are then divided by the number of applicable categories.  This indicates the grade for that day. (See Clinical Evaluation Guidelines).</w:t>
      </w:r>
    </w:p>
    <w:p w14:paraId="7D35B472" w14:textId="77777777" w:rsidR="00D267D2" w:rsidRDefault="00D267D2" w:rsidP="00D267D2">
      <w:pPr>
        <w:tabs>
          <w:tab w:val="left" w:pos="720"/>
          <w:tab w:val="left" w:pos="1080"/>
          <w:tab w:val="left" w:pos="1440"/>
          <w:tab w:val="left" w:pos="4320"/>
        </w:tabs>
        <w:ind w:left="360"/>
      </w:pPr>
    </w:p>
    <w:p w14:paraId="5CA5A686" w14:textId="2FFEE2BE" w:rsidR="00B124EE" w:rsidRPr="007901DD" w:rsidRDefault="005D2D96" w:rsidP="00B124EE">
      <w:pPr>
        <w:rPr>
          <w:b/>
        </w:rPr>
      </w:pPr>
      <w:r w:rsidRPr="003415C6">
        <w:rPr>
          <w:b/>
        </w:rPr>
        <w:t xml:space="preserve">GRADING </w:t>
      </w:r>
      <w:r w:rsidR="00654869">
        <w:rPr>
          <w:b/>
        </w:rPr>
        <w:t>REQUIREMENTS</w:t>
      </w:r>
      <w:r w:rsidR="007901DD">
        <w:rPr>
          <w:b/>
        </w:rPr>
        <w:t xml:space="preserve">: </w:t>
      </w:r>
      <w:r w:rsidR="00B124EE">
        <w:t>Grades will be weighted as follows:</w:t>
      </w:r>
    </w:p>
    <w:p w14:paraId="5A8D4129" w14:textId="6F380F93" w:rsidR="0073778E" w:rsidRDefault="0073778E" w:rsidP="0073778E">
      <w:r>
        <w:t>It is a requirement of the Louisiana State Board of Practical Nurse Examiners that PN students pass each unit of clinical instruction with a score of 80% or better.</w:t>
      </w:r>
    </w:p>
    <w:p w14:paraId="7809A698" w14:textId="77777777" w:rsidR="0073778E" w:rsidRDefault="0073778E" w:rsidP="0073778E">
      <w:r>
        <w:t xml:space="preserve">94-100 </w:t>
      </w:r>
      <w:r>
        <w:tab/>
        <w:t>A</w:t>
      </w:r>
    </w:p>
    <w:p w14:paraId="25491A38" w14:textId="77777777" w:rsidR="0073778E" w:rsidRDefault="0073778E" w:rsidP="0073778E">
      <w:r>
        <w:t>88-93</w:t>
      </w:r>
      <w:r>
        <w:tab/>
        <w:t xml:space="preserve"> </w:t>
      </w:r>
      <w:r>
        <w:tab/>
        <w:t>B</w:t>
      </w:r>
    </w:p>
    <w:p w14:paraId="007F99B5" w14:textId="77777777" w:rsidR="0073778E" w:rsidRDefault="0073778E" w:rsidP="0073778E">
      <w:r>
        <w:t xml:space="preserve">80-87 </w:t>
      </w:r>
      <w:r>
        <w:tab/>
      </w:r>
      <w:r>
        <w:tab/>
        <w:t>C</w:t>
      </w:r>
    </w:p>
    <w:p w14:paraId="3A38738B" w14:textId="77777777" w:rsidR="0073778E" w:rsidRDefault="0073778E" w:rsidP="0073778E">
      <w:r>
        <w:t xml:space="preserve">70-79 </w:t>
      </w:r>
      <w:r>
        <w:tab/>
      </w:r>
      <w:r>
        <w:tab/>
        <w:t>D</w:t>
      </w:r>
    </w:p>
    <w:p w14:paraId="22B57D95" w14:textId="77777777" w:rsidR="0073778E" w:rsidRDefault="0073778E" w:rsidP="0073778E">
      <w:r>
        <w:t xml:space="preserve">69 or below </w:t>
      </w:r>
      <w:r>
        <w:tab/>
        <w:t>F</w:t>
      </w:r>
    </w:p>
    <w:p w14:paraId="279F7327" w14:textId="77777777" w:rsidR="0073778E" w:rsidRDefault="0073778E" w:rsidP="0073778E">
      <w:pPr>
        <w:rPr>
          <w:b/>
        </w:rPr>
      </w:pPr>
      <w:r w:rsidRPr="00B33408">
        <w:rPr>
          <w:b/>
        </w:rPr>
        <w:t>Final grades will be not rounded.</w:t>
      </w:r>
    </w:p>
    <w:p w14:paraId="289C7668" w14:textId="77777777" w:rsidR="00B33408" w:rsidRPr="00B33408" w:rsidRDefault="00B33408" w:rsidP="00B33408">
      <w:pPr>
        <w:rPr>
          <w:b/>
        </w:rPr>
      </w:pPr>
    </w:p>
    <w:p w14:paraId="15773040" w14:textId="77777777" w:rsidR="009130CF" w:rsidRPr="003415C6" w:rsidRDefault="005A2DB0" w:rsidP="00294B47">
      <w:pPr>
        <w:autoSpaceDE w:val="0"/>
        <w:autoSpaceDN w:val="0"/>
        <w:adjustRightInd w:val="0"/>
      </w:pPr>
      <w:r w:rsidRPr="003415C6">
        <w:rPr>
          <w:b/>
        </w:rPr>
        <w:t>ACADEMIC INTEGRITY AND CONDUCT</w:t>
      </w:r>
      <w:r w:rsidR="009130CF" w:rsidRPr="003415C6">
        <w:rPr>
          <w:b/>
        </w:rPr>
        <w:t>:</w:t>
      </w:r>
      <w:r w:rsidR="009130CF" w:rsidRPr="003415C6">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t xml:space="preserve"> Student Code of Conduct.  The i</w:t>
      </w:r>
      <w:r w:rsidR="009130CF" w:rsidRPr="003415C6">
        <w:t>nstructor reserves the right to assign a grade of “F”</w:t>
      </w:r>
      <w:r w:rsidR="00296855" w:rsidRPr="003415C6">
        <w:t xml:space="preserve"> on </w:t>
      </w:r>
      <w:r w:rsidR="009130CF" w:rsidRPr="003415C6">
        <w:t>any type of assignment or examina</w:t>
      </w:r>
      <w:r w:rsidR="00296855" w:rsidRPr="003415C6">
        <w:t xml:space="preserve">tion based on evidence that the student has violated the </w:t>
      </w:r>
      <w:r w:rsidR="00710ED3">
        <w:t>Student Code of Conduct</w:t>
      </w:r>
      <w:r w:rsidR="00296855" w:rsidRPr="003415C6">
        <w:t>.</w:t>
      </w:r>
    </w:p>
    <w:p w14:paraId="1882D122" w14:textId="77777777" w:rsidR="009130CF" w:rsidRPr="003415C6" w:rsidRDefault="009130CF" w:rsidP="009130CF"/>
    <w:p w14:paraId="6D9DBC92" w14:textId="77777777" w:rsidR="00296855" w:rsidRPr="003415C6" w:rsidRDefault="005A2DB0" w:rsidP="009130CF">
      <w:r w:rsidRPr="003415C6">
        <w:rPr>
          <w:b/>
        </w:rPr>
        <w:t>STUDENT BEHAVIOR/CLASSROOM DECORUM</w:t>
      </w:r>
      <w:r w:rsidR="00296855" w:rsidRPr="003415C6">
        <w:rPr>
          <w:b/>
        </w:rPr>
        <w:t>:</w:t>
      </w:r>
      <w:r w:rsidR="00296855" w:rsidRPr="003415C6">
        <w:t xml:space="preserve">  Students are encouraged to discuss, inquire, and express during class.  Classroom behavior t</w:t>
      </w:r>
      <w:r w:rsidR="00024AD4">
        <w:t>hat interferes with either the i</w:t>
      </w:r>
      <w:r w:rsidR="00296855" w:rsidRPr="003415C6">
        <w:t xml:space="preserve">nstructor’s ability to conduct the class or the ability of students to benefit from the instruction is not acceptable.  </w:t>
      </w:r>
      <w:r w:rsidR="003415C6" w:rsidRPr="003415C6">
        <w:t>Students are required to t</w:t>
      </w:r>
      <w:r w:rsidR="0085664F">
        <w:t xml:space="preserve">urn off all </w:t>
      </w:r>
      <w:r w:rsidR="00296855" w:rsidRPr="003415C6">
        <w:t>cell phones or similar electronic devices (or place them on silent mode) before c</w:t>
      </w:r>
      <w:r w:rsidR="002B1896">
        <w:t>oming into the classroom.  The i</w:t>
      </w:r>
      <w:r w:rsidR="00296855" w:rsidRPr="003415C6">
        <w:t xml:space="preserve">nstructor reserves the right to assign </w:t>
      </w:r>
      <w:r w:rsidR="003415C6" w:rsidRPr="003415C6">
        <w:t xml:space="preserve">no credit for work on that day if a student talks or texts on a cell phone or similar electronic device.  The classroom is not a place for children, and students are not to bring their family members into the classroom.  </w:t>
      </w:r>
    </w:p>
    <w:p w14:paraId="57582838" w14:textId="77777777" w:rsidR="003415C6" w:rsidRPr="003415C6" w:rsidRDefault="003415C6" w:rsidP="009130CF"/>
    <w:p w14:paraId="6C0BDDDC" w14:textId="77777777" w:rsidR="003415C6" w:rsidRPr="003415C6" w:rsidRDefault="005A2DB0" w:rsidP="009130CF">
      <w:r w:rsidRPr="003415C6">
        <w:rPr>
          <w:b/>
        </w:rPr>
        <w:lastRenderedPageBreak/>
        <w:t>DISABILITY CODE</w:t>
      </w:r>
      <w:r w:rsidR="003415C6" w:rsidRPr="003415C6">
        <w:rPr>
          <w:b/>
        </w:rPr>
        <w:t>:</w:t>
      </w:r>
      <w:r w:rsidR="003415C6" w:rsidRPr="003415C6">
        <w:t xml:space="preserve">  If you are a qualified student with a disability seeking accommodations under the Americans with Disabilities Act, you are required to self-identify with the Student </w:t>
      </w:r>
      <w:r w:rsidR="009B7F77">
        <w:t>Affairs</w:t>
      </w:r>
      <w:r w:rsidR="003415C6" w:rsidRPr="003415C6">
        <w:t>.  No accommodations are g</w:t>
      </w:r>
      <w:r w:rsidR="0085664F">
        <w:t xml:space="preserve">ranted without documentation </w:t>
      </w:r>
      <w:r w:rsidR="009B7F77">
        <w:t xml:space="preserve">authorized </w:t>
      </w:r>
      <w:r w:rsidR="0085664F">
        <w:t>fro</w:t>
      </w:r>
      <w:r w:rsidR="003415C6" w:rsidRPr="003415C6">
        <w:t xml:space="preserve">m Students </w:t>
      </w:r>
      <w:r w:rsidR="009B7F77">
        <w:t>Affairs</w:t>
      </w:r>
      <w:r w:rsidR="003415C6" w:rsidRPr="003415C6">
        <w:t xml:space="preserve">.  </w:t>
      </w:r>
    </w:p>
    <w:p w14:paraId="1E4B21E2" w14:textId="77777777" w:rsidR="003415C6" w:rsidRPr="003415C6" w:rsidRDefault="003415C6" w:rsidP="009130CF"/>
    <w:p w14:paraId="435F9060" w14:textId="17022995" w:rsidR="003415C6" w:rsidRDefault="005A2DB0" w:rsidP="009130CF">
      <w:r w:rsidRPr="003415C6">
        <w:rPr>
          <w:b/>
        </w:rPr>
        <w:t>WITHDRAW</w:t>
      </w:r>
      <w:r>
        <w:rPr>
          <w:b/>
        </w:rPr>
        <w:t>AL</w:t>
      </w:r>
      <w:r w:rsidRPr="003415C6">
        <w:rPr>
          <w:b/>
        </w:rPr>
        <w:t xml:space="preserve"> POLICY</w:t>
      </w:r>
      <w:r w:rsidR="003415C6" w:rsidRPr="003415C6">
        <w:rPr>
          <w:b/>
        </w:rPr>
        <w:t>:</w:t>
      </w:r>
      <w:r w:rsidR="003415C6" w:rsidRPr="003415C6">
        <w:t xml:space="preserve">  The last day to withdraw from a course or res</w:t>
      </w:r>
      <w:r w:rsidR="002A47DA">
        <w:t>ign from the college is</w:t>
      </w:r>
      <w:r w:rsidR="00593CA7">
        <w:t xml:space="preserve"> </w:t>
      </w:r>
      <w:r w:rsidR="0095477A">
        <w:rPr>
          <w:b/>
          <w:u w:val="single"/>
        </w:rPr>
        <w:t>October 29</w:t>
      </w:r>
      <w:r w:rsidR="0095477A" w:rsidRPr="0095477A">
        <w:rPr>
          <w:b/>
          <w:u w:val="single"/>
          <w:vertAlign w:val="superscript"/>
        </w:rPr>
        <w:t>th</w:t>
      </w:r>
      <w:r w:rsidR="0095477A">
        <w:rPr>
          <w:b/>
          <w:u w:val="single"/>
        </w:rPr>
        <w:t>, 2021</w:t>
      </w:r>
      <w:r w:rsidR="003415C6" w:rsidRPr="003415C6">
        <w:t>.  If you intend to withdraw from the course or resign from the college, you mus</w:t>
      </w:r>
      <w:r w:rsidR="002B1896">
        <w:t xml:space="preserve">t initiate the </w:t>
      </w:r>
      <w:r w:rsidR="00030546">
        <w:t xml:space="preserve">action by logging into </w:t>
      </w:r>
      <w:proofErr w:type="spellStart"/>
      <w:r w:rsidR="00030546">
        <w:t>LoLA</w:t>
      </w:r>
      <w:proofErr w:type="spellEnd"/>
      <w:r w:rsidR="002B1896">
        <w:t>.  The i</w:t>
      </w:r>
      <w:r w:rsidR="003415C6" w:rsidRPr="003415C6">
        <w:t xml:space="preserve">nstructor will not withdraw you automatically.  </w:t>
      </w:r>
    </w:p>
    <w:p w14:paraId="44329255" w14:textId="77777777" w:rsidR="003A5636" w:rsidRDefault="003A5636" w:rsidP="009130CF"/>
    <w:p w14:paraId="6324B073" w14:textId="77777777" w:rsidR="003A5636" w:rsidRDefault="003A5636" w:rsidP="009130CF">
      <w:r>
        <w:rPr>
          <w:b/>
        </w:rPr>
        <w:t>COMMUNICATION POLICY</w:t>
      </w:r>
      <w:r w:rsidRPr="003415C6">
        <w:rPr>
          <w:b/>
        </w:rPr>
        <w:t>:</w:t>
      </w:r>
      <w:r w:rsidRPr="003415C6">
        <w:t xml:space="preserve">  </w:t>
      </w:r>
      <w:proofErr w:type="gramStart"/>
      <w:r w:rsidR="002E0538">
        <w:t>My.NorthshoreCollege.Edu</w:t>
      </w:r>
      <w:proofErr w:type="gramEnd"/>
      <w:r w:rsidR="002E0538">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t xml:space="preserve"> </w:t>
      </w:r>
      <w:r w:rsidR="002E0538">
        <w:t xml:space="preserve">Every student is assigned a </w:t>
      </w:r>
      <w:proofErr w:type="gramStart"/>
      <w:r w:rsidR="002E0538">
        <w:t>My.NorthshoreCollege.Edu</w:t>
      </w:r>
      <w:proofErr w:type="gramEnd"/>
      <w:r w:rsidR="002E0538">
        <w:t xml:space="preserve">.  Students can redirect their </w:t>
      </w:r>
      <w:r w:rsidR="00FE2E6F">
        <w:t>College</w:t>
      </w:r>
      <w:r w:rsidR="002E0538">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t xml:space="preserve">College </w:t>
      </w:r>
      <w:r w:rsidR="002E0538">
        <w:t xml:space="preserve">email address.  </w:t>
      </w:r>
    </w:p>
    <w:p w14:paraId="1192295C" w14:textId="77777777" w:rsidR="00CC7F37" w:rsidRDefault="00CC7F37" w:rsidP="009130CF"/>
    <w:p w14:paraId="2F497262" w14:textId="77777777" w:rsidR="00914B7D" w:rsidRPr="007729D5" w:rsidRDefault="00CC7F37" w:rsidP="00914B7D">
      <w:r w:rsidRPr="00CC7F37">
        <w:rPr>
          <w:b/>
        </w:rPr>
        <w:t>COPYRIGHT POLICY:</w:t>
      </w:r>
      <w:r>
        <w:t xml:space="preserve">  </w:t>
      </w:r>
      <w:r w:rsidR="00914B7D" w:rsidRPr="001072A4">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914B7D" w:rsidRPr="001072A4">
        <w:t>eTextbook</w:t>
      </w:r>
      <w:proofErr w:type="spellEnd"/>
      <w:r w:rsidR="00914B7D" w:rsidRPr="001072A4">
        <w:t>.</w:t>
      </w:r>
    </w:p>
    <w:p w14:paraId="2FB5E9C7" w14:textId="53B61009" w:rsidR="007729D5" w:rsidRDefault="007729D5" w:rsidP="009130CF"/>
    <w:p w14:paraId="2090A3B2" w14:textId="77777777" w:rsidR="00593CA7" w:rsidRPr="0037180D" w:rsidRDefault="00593CA7" w:rsidP="00593CA7">
      <w:pPr>
        <w:pStyle w:val="NormalWeb"/>
        <w:shd w:val="clear" w:color="auto" w:fill="FFFFFF"/>
        <w:rPr>
          <w:rFonts w:ascii="Times New Roman" w:hAnsi="Times New Roman" w:cs="Times New Roman"/>
          <w:sz w:val="24"/>
          <w:szCs w:val="24"/>
        </w:rPr>
      </w:pPr>
      <w:bookmarkStart w:id="1" w:name="_Hlk80097770"/>
      <w:r w:rsidRPr="0037180D">
        <w:rPr>
          <w:rFonts w:ascii="Times New Roman" w:hAnsi="Times New Roman" w:cs="Times New Roman"/>
          <w:b/>
          <w:bCs/>
          <w:sz w:val="24"/>
          <w:szCs w:val="24"/>
        </w:rPr>
        <w:t>NETIQUETTE POLICY:</w:t>
      </w:r>
      <w:r w:rsidRPr="0037180D">
        <w:rPr>
          <w:rFonts w:ascii="Times New Roman" w:hAnsi="Times New Roman" w:cs="Times New Roman"/>
          <w:sz w:val="24"/>
          <w:szCs w:val="24"/>
        </w:rPr>
        <w:t xml:space="preserve"> This term is used to describe accepted, proper behavior on the Internet. Remember the following when communicating online (messages, discussion board, etc.): </w:t>
      </w:r>
    </w:p>
    <w:p w14:paraId="67E4B449" w14:textId="77777777" w:rsidR="00593CA7" w:rsidRPr="0037180D" w:rsidRDefault="00593CA7" w:rsidP="00593CA7">
      <w:pPr>
        <w:numPr>
          <w:ilvl w:val="0"/>
          <w:numId w:val="19"/>
        </w:numPr>
        <w:shd w:val="clear" w:color="auto" w:fill="FFFFFF"/>
        <w:spacing w:before="100" w:beforeAutospacing="1" w:after="100" w:afterAutospacing="1"/>
      </w:pPr>
      <w:r w:rsidRPr="0037180D">
        <w:t>Never post profanity, racist, or sexist messages </w:t>
      </w:r>
    </w:p>
    <w:p w14:paraId="4BE53F71" w14:textId="77777777" w:rsidR="00593CA7" w:rsidRPr="0037180D" w:rsidRDefault="00593CA7" w:rsidP="00593CA7">
      <w:pPr>
        <w:numPr>
          <w:ilvl w:val="0"/>
          <w:numId w:val="19"/>
        </w:numPr>
        <w:shd w:val="clear" w:color="auto" w:fill="FFFFFF"/>
        <w:spacing w:before="100" w:beforeAutospacing="1" w:after="100" w:afterAutospacing="1"/>
      </w:pPr>
      <w:r w:rsidRPr="0037180D">
        <w:t>Be respectful of fellow students and instructors </w:t>
      </w:r>
    </w:p>
    <w:p w14:paraId="34BFB39C" w14:textId="77777777" w:rsidR="00593CA7" w:rsidRPr="0037180D" w:rsidRDefault="00593CA7" w:rsidP="00593CA7">
      <w:pPr>
        <w:numPr>
          <w:ilvl w:val="0"/>
          <w:numId w:val="19"/>
        </w:numPr>
        <w:shd w:val="clear" w:color="auto" w:fill="FFFFFF"/>
        <w:spacing w:before="100" w:beforeAutospacing="1" w:after="100" w:afterAutospacing="1"/>
      </w:pPr>
      <w:r w:rsidRPr="0037180D">
        <w:t>Never insult any person or their message content </w:t>
      </w:r>
    </w:p>
    <w:p w14:paraId="395A2E2E" w14:textId="77777777" w:rsidR="00593CA7" w:rsidRPr="0037180D" w:rsidRDefault="00593CA7" w:rsidP="00593CA7">
      <w:pPr>
        <w:numPr>
          <w:ilvl w:val="0"/>
          <w:numId w:val="19"/>
        </w:numPr>
        <w:shd w:val="clear" w:color="auto" w:fill="FFFFFF"/>
        <w:spacing w:before="100" w:beforeAutospacing="1" w:after="100" w:afterAutospacing="1"/>
      </w:pPr>
      <w:r w:rsidRPr="0037180D">
        <w:t>Never plagiarize or publish intellectual property </w:t>
      </w:r>
    </w:p>
    <w:p w14:paraId="53AA71A0" w14:textId="77777777" w:rsidR="00593CA7" w:rsidRPr="0037180D" w:rsidRDefault="00593CA7" w:rsidP="00593CA7">
      <w:pPr>
        <w:numPr>
          <w:ilvl w:val="0"/>
          <w:numId w:val="19"/>
        </w:numPr>
        <w:shd w:val="clear" w:color="auto" w:fill="FFFFFF"/>
        <w:spacing w:before="100" w:beforeAutospacing="1" w:after="100" w:afterAutospacing="1"/>
      </w:pPr>
      <w:r w:rsidRPr="0037180D">
        <w:t>Do not use text messaging abbreviations or slang </w:t>
      </w:r>
    </w:p>
    <w:p w14:paraId="4CD5FBF0" w14:textId="77777777" w:rsidR="00593CA7" w:rsidRDefault="00593CA7" w:rsidP="00593CA7">
      <w:pPr>
        <w:numPr>
          <w:ilvl w:val="0"/>
          <w:numId w:val="19"/>
        </w:numPr>
        <w:shd w:val="clear" w:color="auto" w:fill="FFFFFF"/>
        <w:autoSpaceDE w:val="0"/>
        <w:autoSpaceDN w:val="0"/>
        <w:adjustRightInd w:val="0"/>
        <w:spacing w:before="100" w:beforeAutospacing="1" w:after="100" w:afterAutospacing="1"/>
      </w:pPr>
      <w:r w:rsidRPr="0037180D">
        <w:t>Do not type in all CAPS (this is considered online yelling) </w:t>
      </w:r>
      <w:bookmarkEnd w:id="1"/>
    </w:p>
    <w:p w14:paraId="70D63867" w14:textId="77777777" w:rsidR="00846B2E" w:rsidRDefault="00846B2E" w:rsidP="009130CF"/>
    <w:p w14:paraId="653EC1B3" w14:textId="77777777" w:rsidR="00846B2E" w:rsidRDefault="00846B2E" w:rsidP="009130CF"/>
    <w:p w14:paraId="3399DAA7" w14:textId="77777777" w:rsidR="00846B2E" w:rsidRDefault="00846B2E" w:rsidP="009130CF"/>
    <w:p w14:paraId="3065FE5A" w14:textId="77777777" w:rsidR="00846B2E" w:rsidRDefault="00846B2E" w:rsidP="009130CF"/>
    <w:p w14:paraId="53DB99B0" w14:textId="77777777" w:rsidR="00846B2E" w:rsidRDefault="00846B2E" w:rsidP="009130CF"/>
    <w:p w14:paraId="2AA3CA5B" w14:textId="77777777" w:rsidR="00846B2E" w:rsidRDefault="00846B2E" w:rsidP="009130CF"/>
    <w:p w14:paraId="6896E198" w14:textId="77777777" w:rsidR="00846B2E" w:rsidRDefault="00846B2E" w:rsidP="009130CF"/>
    <w:p w14:paraId="7F596A91" w14:textId="77777777" w:rsidR="00846B2E" w:rsidRDefault="00846B2E" w:rsidP="009130CF"/>
    <w:p w14:paraId="245A4187" w14:textId="77777777" w:rsidR="00846B2E" w:rsidRDefault="00846B2E" w:rsidP="009130CF"/>
    <w:p w14:paraId="35908D78" w14:textId="77777777" w:rsidR="00846B2E" w:rsidRDefault="00846B2E" w:rsidP="009130CF"/>
    <w:p w14:paraId="058FFBA1" w14:textId="77777777" w:rsidR="00846B2E" w:rsidRDefault="00846B2E" w:rsidP="009130CF"/>
    <w:p w14:paraId="7FB50A74" w14:textId="77777777" w:rsidR="00846B2E" w:rsidRDefault="00846B2E" w:rsidP="009130CF"/>
    <w:p w14:paraId="5F5F0278" w14:textId="77777777" w:rsidR="00846B2E" w:rsidRDefault="00846B2E" w:rsidP="009130CF"/>
    <w:p w14:paraId="5AEE9906" w14:textId="77777777" w:rsidR="00846B2E" w:rsidRDefault="00846B2E" w:rsidP="009130CF"/>
    <w:p w14:paraId="0E715672" w14:textId="77777777" w:rsidR="00846B2E" w:rsidRDefault="00846B2E" w:rsidP="009130CF"/>
    <w:p w14:paraId="2D0E1008" w14:textId="77777777" w:rsidR="00846B2E" w:rsidRDefault="00846B2E" w:rsidP="009130CF"/>
    <w:p w14:paraId="0F89DABA" w14:textId="77777777" w:rsidR="00846B2E" w:rsidRDefault="00846B2E" w:rsidP="009130CF"/>
    <w:p w14:paraId="3698C08D" w14:textId="77777777" w:rsidR="00846B2E" w:rsidRDefault="00846B2E" w:rsidP="009130CF"/>
    <w:p w14:paraId="1D1FB6CB" w14:textId="77777777" w:rsidR="00846B2E" w:rsidRDefault="00846B2E" w:rsidP="009130CF"/>
    <w:p w14:paraId="64B44DDB" w14:textId="77777777" w:rsidR="00846B2E" w:rsidRDefault="00846B2E" w:rsidP="009130CF"/>
    <w:p w14:paraId="741BA8AA" w14:textId="77777777" w:rsidR="00846B2E" w:rsidRDefault="00846B2E" w:rsidP="009130CF"/>
    <w:p w14:paraId="6422875A" w14:textId="77777777" w:rsidR="00846B2E" w:rsidRPr="003415C6" w:rsidRDefault="00846B2E" w:rsidP="00846B2E">
      <w:pPr>
        <w:rPr>
          <w:b/>
        </w:rPr>
      </w:pPr>
    </w:p>
    <w:sectPr w:rsidR="00846B2E" w:rsidRPr="003415C6"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D361E" w14:textId="77777777" w:rsidR="00DC3388" w:rsidRDefault="00DC3388" w:rsidP="00F52ACC">
      <w:r>
        <w:separator/>
      </w:r>
    </w:p>
  </w:endnote>
  <w:endnote w:type="continuationSeparator" w:id="0">
    <w:p w14:paraId="3774517B" w14:textId="77777777" w:rsidR="00DC3388" w:rsidRDefault="00DC3388"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C9911" w14:textId="463E7986" w:rsidR="00F52ACC" w:rsidRPr="00593CA7" w:rsidRDefault="00F52ACC" w:rsidP="00F52ACC">
    <w:pPr>
      <w:rPr>
        <w:b/>
        <w:sz w:val="20"/>
        <w:szCs w:val="20"/>
      </w:rPr>
    </w:pPr>
    <w:r w:rsidRPr="00593CA7">
      <w:rPr>
        <w:b/>
        <w:sz w:val="20"/>
        <w:szCs w:val="20"/>
      </w:rPr>
      <w:t>Note:  This syllabus is a contract. Staying in this course signifies your agreement to the contents.</w:t>
    </w:r>
    <w:r w:rsidR="00593CA7">
      <w:rPr>
        <w:b/>
        <w:sz w:val="20"/>
        <w:szCs w:val="20"/>
      </w:rPr>
      <w:tab/>
      <w:t>Last updated 8/17/2021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254CF" w14:textId="77777777" w:rsidR="00DC3388" w:rsidRDefault="00DC3388" w:rsidP="00F52ACC">
      <w:r>
        <w:separator/>
      </w:r>
    </w:p>
  </w:footnote>
  <w:footnote w:type="continuationSeparator" w:id="0">
    <w:p w14:paraId="49F19E3C" w14:textId="77777777" w:rsidR="00DC3388" w:rsidRDefault="00DC3388"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238"/>
    <w:multiLevelType w:val="hybridMultilevel"/>
    <w:tmpl w:val="AEDA8B26"/>
    <w:lvl w:ilvl="0" w:tplc="88407374">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44919E6"/>
    <w:multiLevelType w:val="hybridMultilevel"/>
    <w:tmpl w:val="0E5C44FA"/>
    <w:lvl w:ilvl="0" w:tplc="B61279DA">
      <w:start w:val="1"/>
      <w:numFmt w:val="decimal"/>
      <w:lvlText w:val="%1."/>
      <w:lvlJc w:val="left"/>
      <w:pPr>
        <w:tabs>
          <w:tab w:val="num" w:pos="1080"/>
        </w:tabs>
        <w:ind w:left="1080" w:hanging="360"/>
      </w:pPr>
      <w:rPr>
        <w:rFonts w:ascii="Times New (W1)" w:hAnsi="Times New (W1)"/>
        <w:b w:val="0"/>
        <w:strike w:val="0"/>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47C1D"/>
    <w:multiLevelType w:val="hybridMultilevel"/>
    <w:tmpl w:val="D10E7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243E93"/>
    <w:multiLevelType w:val="hybridMultilevel"/>
    <w:tmpl w:val="C0BC6D6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83A4E"/>
    <w:multiLevelType w:val="hybridMultilevel"/>
    <w:tmpl w:val="D8EC91D8"/>
    <w:lvl w:ilvl="0" w:tplc="CDB2AF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2AE017D"/>
    <w:multiLevelType w:val="hybridMultilevel"/>
    <w:tmpl w:val="578601DC"/>
    <w:lvl w:ilvl="0" w:tplc="07F80D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9341DE5"/>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06063E"/>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8"/>
  </w:num>
  <w:num w:numId="5">
    <w:abstractNumId w:val="10"/>
  </w:num>
  <w:num w:numId="6">
    <w:abstractNumId w:val="18"/>
  </w:num>
  <w:num w:numId="7">
    <w:abstractNumId w:val="12"/>
  </w:num>
  <w:num w:numId="8">
    <w:abstractNumId w:val="11"/>
  </w:num>
  <w:num w:numId="9">
    <w:abstractNumId w:val="4"/>
  </w:num>
  <w:num w:numId="10">
    <w:abstractNumId w:val="16"/>
  </w:num>
  <w:num w:numId="11">
    <w:abstractNumId w:val="1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3"/>
  </w:num>
  <w:num w:numId="16">
    <w:abstractNumId w:val="5"/>
  </w:num>
  <w:num w:numId="17">
    <w:abstractNumId w:val="6"/>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17E20"/>
    <w:rsid w:val="00024AD4"/>
    <w:rsid w:val="00030546"/>
    <w:rsid w:val="00046DF8"/>
    <w:rsid w:val="00075A1A"/>
    <w:rsid w:val="00076E31"/>
    <w:rsid w:val="00077F37"/>
    <w:rsid w:val="0009145C"/>
    <w:rsid w:val="0009232D"/>
    <w:rsid w:val="000E05A1"/>
    <w:rsid w:val="001553FA"/>
    <w:rsid w:val="0016543C"/>
    <w:rsid w:val="00192B86"/>
    <w:rsid w:val="001B1465"/>
    <w:rsid w:val="00203A00"/>
    <w:rsid w:val="00216EAE"/>
    <w:rsid w:val="00235FDF"/>
    <w:rsid w:val="0026401F"/>
    <w:rsid w:val="00294B47"/>
    <w:rsid w:val="00296855"/>
    <w:rsid w:val="0029690D"/>
    <w:rsid w:val="002A47DA"/>
    <w:rsid w:val="002B1896"/>
    <w:rsid w:val="002B2AE9"/>
    <w:rsid w:val="002C1536"/>
    <w:rsid w:val="002C3219"/>
    <w:rsid w:val="002E0538"/>
    <w:rsid w:val="003064BE"/>
    <w:rsid w:val="00320C82"/>
    <w:rsid w:val="00333C43"/>
    <w:rsid w:val="003415C6"/>
    <w:rsid w:val="00354D96"/>
    <w:rsid w:val="0037283C"/>
    <w:rsid w:val="00383376"/>
    <w:rsid w:val="00390FD0"/>
    <w:rsid w:val="003A51CB"/>
    <w:rsid w:val="003A5636"/>
    <w:rsid w:val="003B1F63"/>
    <w:rsid w:val="003B7B25"/>
    <w:rsid w:val="003D2758"/>
    <w:rsid w:val="004229CB"/>
    <w:rsid w:val="00453382"/>
    <w:rsid w:val="004544E9"/>
    <w:rsid w:val="004D1BF1"/>
    <w:rsid w:val="004E49A3"/>
    <w:rsid w:val="00511F56"/>
    <w:rsid w:val="00515D38"/>
    <w:rsid w:val="00531B24"/>
    <w:rsid w:val="00544C0B"/>
    <w:rsid w:val="00565F9F"/>
    <w:rsid w:val="00593CA7"/>
    <w:rsid w:val="005A2DB0"/>
    <w:rsid w:val="005C4648"/>
    <w:rsid w:val="005C5855"/>
    <w:rsid w:val="005C6C8D"/>
    <w:rsid w:val="005D2D96"/>
    <w:rsid w:val="00600977"/>
    <w:rsid w:val="00623BB4"/>
    <w:rsid w:val="00627471"/>
    <w:rsid w:val="006342C9"/>
    <w:rsid w:val="00654869"/>
    <w:rsid w:val="006835B9"/>
    <w:rsid w:val="006A4BFE"/>
    <w:rsid w:val="006B211F"/>
    <w:rsid w:val="00710ED3"/>
    <w:rsid w:val="0073778E"/>
    <w:rsid w:val="007642AB"/>
    <w:rsid w:val="007729D5"/>
    <w:rsid w:val="007901DD"/>
    <w:rsid w:val="007C5A71"/>
    <w:rsid w:val="007E001E"/>
    <w:rsid w:val="007F18A1"/>
    <w:rsid w:val="007F7883"/>
    <w:rsid w:val="00822E3D"/>
    <w:rsid w:val="00846B2E"/>
    <w:rsid w:val="0085664F"/>
    <w:rsid w:val="00861CB6"/>
    <w:rsid w:val="0087423C"/>
    <w:rsid w:val="00885A8F"/>
    <w:rsid w:val="008A083E"/>
    <w:rsid w:val="008A7EA5"/>
    <w:rsid w:val="008B4A83"/>
    <w:rsid w:val="008C1C69"/>
    <w:rsid w:val="008E3B4A"/>
    <w:rsid w:val="009130CF"/>
    <w:rsid w:val="00914403"/>
    <w:rsid w:val="00914B7D"/>
    <w:rsid w:val="00927540"/>
    <w:rsid w:val="00933CB6"/>
    <w:rsid w:val="0095477A"/>
    <w:rsid w:val="00972574"/>
    <w:rsid w:val="009B7F77"/>
    <w:rsid w:val="009C11E5"/>
    <w:rsid w:val="009E70EC"/>
    <w:rsid w:val="00A00E4D"/>
    <w:rsid w:val="00A126C1"/>
    <w:rsid w:val="00A218A8"/>
    <w:rsid w:val="00A5078E"/>
    <w:rsid w:val="00A56502"/>
    <w:rsid w:val="00A671EA"/>
    <w:rsid w:val="00A75042"/>
    <w:rsid w:val="00AB704E"/>
    <w:rsid w:val="00AC5280"/>
    <w:rsid w:val="00AD734D"/>
    <w:rsid w:val="00AE3166"/>
    <w:rsid w:val="00AF0EC8"/>
    <w:rsid w:val="00B124EE"/>
    <w:rsid w:val="00B33408"/>
    <w:rsid w:val="00B4469F"/>
    <w:rsid w:val="00B628D3"/>
    <w:rsid w:val="00B71640"/>
    <w:rsid w:val="00B82C4A"/>
    <w:rsid w:val="00B91E8D"/>
    <w:rsid w:val="00B9243F"/>
    <w:rsid w:val="00BA1453"/>
    <w:rsid w:val="00BD1F52"/>
    <w:rsid w:val="00BF5892"/>
    <w:rsid w:val="00C4544A"/>
    <w:rsid w:val="00C652C2"/>
    <w:rsid w:val="00C67318"/>
    <w:rsid w:val="00C7269E"/>
    <w:rsid w:val="00CA1A52"/>
    <w:rsid w:val="00CC7F37"/>
    <w:rsid w:val="00CD50DC"/>
    <w:rsid w:val="00CE526B"/>
    <w:rsid w:val="00CF7D5D"/>
    <w:rsid w:val="00D05433"/>
    <w:rsid w:val="00D1227E"/>
    <w:rsid w:val="00D1677D"/>
    <w:rsid w:val="00D267D2"/>
    <w:rsid w:val="00D3204C"/>
    <w:rsid w:val="00D75796"/>
    <w:rsid w:val="00D7703F"/>
    <w:rsid w:val="00DC31AC"/>
    <w:rsid w:val="00DC3388"/>
    <w:rsid w:val="00DD16BA"/>
    <w:rsid w:val="00DE4041"/>
    <w:rsid w:val="00E00CF4"/>
    <w:rsid w:val="00E00EF3"/>
    <w:rsid w:val="00E33CC6"/>
    <w:rsid w:val="00E352FE"/>
    <w:rsid w:val="00EA25BA"/>
    <w:rsid w:val="00EA5BD3"/>
    <w:rsid w:val="00EB58F7"/>
    <w:rsid w:val="00F20835"/>
    <w:rsid w:val="00F50088"/>
    <w:rsid w:val="00F52ACC"/>
    <w:rsid w:val="00FA1F44"/>
    <w:rsid w:val="00FE2E6F"/>
    <w:rsid w:val="00FF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18D38"/>
  <w15:docId w15:val="{D79C3685-1BB3-41B7-8E99-99DF58AB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paragraph" w:styleId="Heading5">
    <w:name w:val="heading 5"/>
    <w:basedOn w:val="Normal"/>
    <w:next w:val="Normal"/>
    <w:link w:val="Heading5Char"/>
    <w:semiHidden/>
    <w:unhideWhenUsed/>
    <w:qFormat/>
    <w:rsid w:val="007901D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901D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uiPriority w:val="39"/>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2Char">
    <w:name w:val="Heading 2 Char"/>
    <w:basedOn w:val="DefaultParagraphFont"/>
    <w:link w:val="Heading2"/>
    <w:rsid w:val="007729D5"/>
    <w:rPr>
      <w:b/>
      <w:bCs/>
      <w:sz w:val="24"/>
      <w:szCs w:val="24"/>
    </w:rPr>
  </w:style>
  <w:style w:type="paragraph" w:styleId="ListParagraph">
    <w:name w:val="List Paragraph"/>
    <w:basedOn w:val="Normal"/>
    <w:uiPriority w:val="34"/>
    <w:qFormat/>
    <w:rsid w:val="00FF4D59"/>
    <w:pPr>
      <w:ind w:left="720"/>
      <w:contextualSpacing/>
    </w:pPr>
  </w:style>
  <w:style w:type="character" w:customStyle="1" w:styleId="Heading5Char">
    <w:name w:val="Heading 5 Char"/>
    <w:basedOn w:val="DefaultParagraphFont"/>
    <w:link w:val="Heading5"/>
    <w:semiHidden/>
    <w:rsid w:val="007901DD"/>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7901D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93CA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589655606">
      <w:bodyDiv w:val="1"/>
      <w:marLeft w:val="0"/>
      <w:marRight w:val="0"/>
      <w:marTop w:val="0"/>
      <w:marBottom w:val="0"/>
      <w:divBdr>
        <w:top w:val="none" w:sz="0" w:space="0" w:color="auto"/>
        <w:left w:val="none" w:sz="0" w:space="0" w:color="auto"/>
        <w:bottom w:val="none" w:sz="0" w:space="0" w:color="auto"/>
        <w:right w:val="none" w:sz="0" w:space="0" w:color="auto"/>
      </w:divBdr>
    </w:div>
    <w:div w:id="592932693">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815953306">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1209839">
      <w:bodyDiv w:val="1"/>
      <w:marLeft w:val="0"/>
      <w:marRight w:val="0"/>
      <w:marTop w:val="0"/>
      <w:marBottom w:val="0"/>
      <w:divBdr>
        <w:top w:val="none" w:sz="0" w:space="0" w:color="auto"/>
        <w:left w:val="none" w:sz="0" w:space="0" w:color="auto"/>
        <w:bottom w:val="none" w:sz="0" w:space="0" w:color="auto"/>
        <w:right w:val="none" w:sz="0" w:space="0" w:color="auto"/>
      </w:divBdr>
    </w:div>
    <w:div w:id="20710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1629</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Deborah Carambat</cp:lastModifiedBy>
  <cp:revision>3</cp:revision>
  <cp:lastPrinted>2019-03-13T16:29:00Z</cp:lastPrinted>
  <dcterms:created xsi:type="dcterms:W3CDTF">2021-08-18T16:35:00Z</dcterms:created>
  <dcterms:modified xsi:type="dcterms:W3CDTF">2021-08-23T13:39:00Z</dcterms:modified>
</cp:coreProperties>
</file>