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CD7127">
        <w:rPr>
          <w:b/>
          <w:bCs/>
        </w:rPr>
        <w:t>VETA 1101 – Introduction to Veterinary Technology</w:t>
      </w:r>
      <w:r w:rsidR="006A4BFE" w:rsidRPr="00897420">
        <w:rPr>
          <w:b/>
          <w:bCs/>
        </w:rPr>
        <w:tab/>
      </w:r>
      <w:r w:rsidR="006A4BFE" w:rsidRPr="00897420">
        <w:rPr>
          <w:b/>
          <w:bCs/>
        </w:rPr>
        <w:tab/>
      </w:r>
      <w:r w:rsidR="006A4BFE" w:rsidRPr="00897420">
        <w:rPr>
          <w:b/>
          <w:bCs/>
        </w:rPr>
        <w:tab/>
      </w:r>
      <w:r w:rsidR="006A4BFE" w:rsidRPr="00897420">
        <w:rPr>
          <w:b/>
          <w:bCs/>
          <w:caps/>
        </w:rPr>
        <w:tab/>
        <w:t xml:space="preserve"> </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CD7127">
        <w:rPr>
          <w:b/>
          <w:bCs/>
        </w:rPr>
        <w:t>1/0/1</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CD7127">
        <w:rPr>
          <w:b/>
          <w:bCs/>
        </w:rPr>
        <w:t>15/0/15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Pr="00897420" w:rsidRDefault="005D2D96" w:rsidP="002A47DA">
      <w:pPr>
        <w:widowControl w:val="0"/>
        <w:snapToGrid w:val="0"/>
        <w:rPr>
          <w:lang w:eastAsia="ar-SA"/>
        </w:rPr>
      </w:pPr>
      <w:r w:rsidRPr="00897420">
        <w:rPr>
          <w:b/>
        </w:rPr>
        <w:t>COURSE DESCRIPTION</w:t>
      </w:r>
      <w:r w:rsidR="00F52ACC" w:rsidRPr="00897420">
        <w:rPr>
          <w:b/>
        </w:rPr>
        <w:t>:</w:t>
      </w:r>
      <w:r w:rsidR="006A4BFE" w:rsidRPr="00897420">
        <w:t xml:space="preserve"> </w:t>
      </w:r>
      <w:r w:rsidR="00CD7127">
        <w:t>This course will give the student information on the history of veterinary medicine and various employment opportunities available in the animal health care field, with emphasis on the duties and responsibilities of veterinary technicians.  Various job opportunities for veterinary technicians will also be discussed.  Additional topics include</w:t>
      </w:r>
      <w:r w:rsidR="00D01458">
        <w:rPr>
          <w:rFonts w:ascii="Calibri" w:hAnsi="Calibri" w:cs="Calibri"/>
          <w:color w:val="000000"/>
          <w:sz w:val="22"/>
          <w:szCs w:val="22"/>
          <w:shd w:val="clear" w:color="auto" w:fill="FFFFFF"/>
        </w:rPr>
        <w:t> </w:t>
      </w:r>
      <w:r w:rsidR="00D01458" w:rsidRPr="00D01458">
        <w:rPr>
          <w:color w:val="000000"/>
          <w:sz w:val="22"/>
          <w:szCs w:val="22"/>
          <w:shd w:val="clear" w:color="auto" w:fill="FFFFFF"/>
        </w:rPr>
        <w:t xml:space="preserve">occupational </w:t>
      </w:r>
      <w:r w:rsidR="00D01458" w:rsidRPr="00D01458">
        <w:rPr>
          <w:color w:val="000000"/>
          <w:szCs w:val="22"/>
          <w:shd w:val="clear" w:color="auto" w:fill="FFFFFF"/>
        </w:rPr>
        <w:t>safety/zoonoses</w:t>
      </w:r>
      <w:r w:rsidR="00D01458" w:rsidRPr="00D01458">
        <w:rPr>
          <w:rFonts w:ascii="Calibri" w:hAnsi="Calibri" w:cs="Calibri"/>
          <w:color w:val="000000"/>
          <w:szCs w:val="22"/>
          <w:shd w:val="clear" w:color="auto" w:fill="FFFFFF"/>
        </w:rPr>
        <w:t xml:space="preserve">, </w:t>
      </w:r>
      <w:r w:rsidR="00CD7127">
        <w:t>licensing, registration, and professional organizations.</w:t>
      </w:r>
    </w:p>
    <w:p w:rsidR="006A4BFE" w:rsidRPr="00897420" w:rsidRDefault="006A4BFE" w:rsidP="00294B47">
      <w:pPr>
        <w:pStyle w:val="description"/>
        <w:tabs>
          <w:tab w:val="clear" w:pos="1920"/>
        </w:tabs>
        <w:ind w:left="0" w:firstLine="0"/>
        <w:jc w:val="left"/>
        <w:rPr>
          <w:rFonts w:ascii="Times New Roman" w:hAnsi="Times New Roman" w:cs="Times New Roman"/>
          <w:b/>
          <w:sz w:val="24"/>
          <w:szCs w:val="24"/>
        </w:rPr>
      </w:pPr>
    </w:p>
    <w:p w:rsidR="00F52ACC" w:rsidRPr="00897420" w:rsidRDefault="005D2D96">
      <w:pPr>
        <w:rPr>
          <w:bCs/>
        </w:rPr>
      </w:pPr>
      <w:r w:rsidRPr="00897420">
        <w:rPr>
          <w:b/>
          <w:bCs/>
        </w:rPr>
        <w:t>PREREQUISITES</w:t>
      </w:r>
      <w:r w:rsidR="000406B7" w:rsidRPr="003415C6">
        <w:rPr>
          <w:b/>
          <w:bCs/>
        </w:rPr>
        <w:t>:</w:t>
      </w:r>
      <w:r w:rsidR="000406B7">
        <w:rPr>
          <w:b/>
          <w:bCs/>
        </w:rPr>
        <w:t xml:space="preserve">  </w:t>
      </w:r>
      <w:r w:rsidR="00C50AF3">
        <w:t>none</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177F33" w:rsidRDefault="00177F33" w:rsidP="00177F33">
      <w:pPr>
        <w:pStyle w:val="ListParagraph"/>
        <w:numPr>
          <w:ilvl w:val="0"/>
          <w:numId w:val="11"/>
        </w:numPr>
        <w:rPr>
          <w:rFonts w:eastAsia="Arial Unicode MS"/>
          <w:szCs w:val="20"/>
        </w:rPr>
      </w:pPr>
      <w:r w:rsidRPr="00DD7EFD">
        <w:rPr>
          <w:rFonts w:eastAsia="Arial Unicode MS"/>
          <w:szCs w:val="20"/>
        </w:rPr>
        <w:t>Demonstrate a basic knowledge of the history of veterinary medicine</w:t>
      </w:r>
      <w:r>
        <w:rPr>
          <w:rFonts w:eastAsia="Arial Unicode MS"/>
          <w:szCs w:val="20"/>
        </w:rPr>
        <w:t>.</w:t>
      </w:r>
    </w:p>
    <w:p w:rsidR="00177F33" w:rsidRDefault="00177F33" w:rsidP="00177F33">
      <w:pPr>
        <w:pStyle w:val="ListParagraph"/>
        <w:numPr>
          <w:ilvl w:val="0"/>
          <w:numId w:val="11"/>
        </w:numPr>
        <w:rPr>
          <w:rFonts w:eastAsia="Arial Unicode MS"/>
          <w:szCs w:val="20"/>
        </w:rPr>
      </w:pPr>
      <w:r w:rsidRPr="00DD7EFD">
        <w:rPr>
          <w:rFonts w:eastAsia="Arial Unicode MS"/>
          <w:szCs w:val="20"/>
        </w:rPr>
        <w:t xml:space="preserve">Demonstrate knowledge and understanding of the role of the </w:t>
      </w:r>
      <w:r>
        <w:rPr>
          <w:rFonts w:eastAsia="Arial Unicode MS"/>
          <w:szCs w:val="20"/>
        </w:rPr>
        <w:t>v</w:t>
      </w:r>
      <w:r w:rsidRPr="00DD7EFD">
        <w:rPr>
          <w:rFonts w:eastAsia="Arial Unicode MS"/>
          <w:szCs w:val="20"/>
        </w:rPr>
        <w:t>eterinary</w:t>
      </w:r>
      <w:r>
        <w:rPr>
          <w:rFonts w:eastAsia="Arial Unicode MS"/>
          <w:szCs w:val="20"/>
        </w:rPr>
        <w:t xml:space="preserve"> technician and the entire</w:t>
      </w:r>
      <w:r w:rsidRPr="00DD7EFD">
        <w:rPr>
          <w:rFonts w:eastAsia="Arial Unicode MS"/>
          <w:szCs w:val="20"/>
        </w:rPr>
        <w:t xml:space="preserve"> </w:t>
      </w:r>
      <w:r>
        <w:rPr>
          <w:rFonts w:eastAsia="Arial Unicode MS"/>
          <w:szCs w:val="20"/>
        </w:rPr>
        <w:t>veterinary h</w:t>
      </w:r>
      <w:r w:rsidRPr="00DD7EFD">
        <w:rPr>
          <w:rFonts w:eastAsia="Arial Unicode MS"/>
          <w:szCs w:val="20"/>
        </w:rPr>
        <w:t xml:space="preserve">ealth </w:t>
      </w:r>
      <w:r>
        <w:rPr>
          <w:rFonts w:eastAsia="Arial Unicode MS"/>
          <w:szCs w:val="20"/>
        </w:rPr>
        <w:t>t</w:t>
      </w:r>
      <w:r w:rsidRPr="00DD7EFD">
        <w:rPr>
          <w:rFonts w:eastAsia="Arial Unicode MS"/>
          <w:szCs w:val="20"/>
        </w:rPr>
        <w:t>eam</w:t>
      </w:r>
      <w:r>
        <w:rPr>
          <w:rFonts w:eastAsia="Arial Unicode MS"/>
          <w:szCs w:val="20"/>
        </w:rPr>
        <w:t>.</w:t>
      </w:r>
    </w:p>
    <w:p w:rsidR="00177F33" w:rsidRDefault="00177F33" w:rsidP="00177F33">
      <w:pPr>
        <w:pStyle w:val="ListParagraph"/>
        <w:numPr>
          <w:ilvl w:val="0"/>
          <w:numId w:val="11"/>
        </w:numPr>
        <w:rPr>
          <w:rFonts w:eastAsia="Arial Unicode MS"/>
          <w:szCs w:val="20"/>
        </w:rPr>
      </w:pPr>
      <w:r w:rsidRPr="00DD7EFD">
        <w:rPr>
          <w:rFonts w:eastAsia="Arial Unicode MS"/>
          <w:szCs w:val="20"/>
        </w:rPr>
        <w:t xml:space="preserve">Demonstrate a working knowledge of various career opportunities in the </w:t>
      </w:r>
      <w:r>
        <w:rPr>
          <w:rFonts w:eastAsia="Arial Unicode MS"/>
          <w:szCs w:val="20"/>
        </w:rPr>
        <w:t>v</w:t>
      </w:r>
      <w:r w:rsidRPr="00DD7EFD">
        <w:rPr>
          <w:rFonts w:eastAsia="Arial Unicode MS"/>
          <w:szCs w:val="20"/>
        </w:rPr>
        <w:t xml:space="preserve">eterinary </w:t>
      </w:r>
      <w:r>
        <w:rPr>
          <w:rFonts w:eastAsia="Arial Unicode MS"/>
          <w:szCs w:val="20"/>
        </w:rPr>
        <w:t>p</w:t>
      </w:r>
      <w:r w:rsidRPr="00DD7EFD">
        <w:rPr>
          <w:rFonts w:eastAsia="Arial Unicode MS"/>
          <w:szCs w:val="20"/>
        </w:rPr>
        <w:t xml:space="preserve">rofession and </w:t>
      </w:r>
      <w:r>
        <w:rPr>
          <w:rFonts w:eastAsia="Arial Unicode MS"/>
          <w:szCs w:val="20"/>
        </w:rPr>
        <w:t xml:space="preserve">the process to become a licensed veterinary technician. </w:t>
      </w:r>
    </w:p>
    <w:p w:rsidR="00177F33" w:rsidRDefault="00177F33" w:rsidP="00177F33">
      <w:pPr>
        <w:pStyle w:val="ListParagraph"/>
        <w:numPr>
          <w:ilvl w:val="0"/>
          <w:numId w:val="11"/>
        </w:numPr>
        <w:rPr>
          <w:rFonts w:eastAsia="Arial Unicode MS"/>
          <w:szCs w:val="20"/>
        </w:rPr>
      </w:pPr>
      <w:r>
        <w:rPr>
          <w:rFonts w:eastAsia="Arial Unicode MS"/>
          <w:szCs w:val="20"/>
        </w:rPr>
        <w:t xml:space="preserve">Demonstrate knowledge and understanding of veterinary ethics, laws, and regulations. </w:t>
      </w:r>
    </w:p>
    <w:p w:rsidR="00BF5892" w:rsidRPr="00897420" w:rsidRDefault="00BF5892"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2C3219" w:rsidRDefault="00EA34C0" w:rsidP="002A47DA">
      <w:pPr>
        <w:pStyle w:val="Heading2"/>
        <w:ind w:left="0"/>
      </w:pPr>
      <w:r w:rsidRPr="00EA34C0">
        <w:t>Assignment deadlines and exam dates/times are to be respected. Late submissions are not permitted and may result in a failing grade. Exceptions are at the discretion of the instructor.</w:t>
      </w:r>
    </w:p>
    <w:p w:rsidR="00EA34C0" w:rsidRPr="00EA34C0" w:rsidRDefault="00EA34C0" w:rsidP="00EA34C0"/>
    <w:p w:rsidR="007D648A" w:rsidRDefault="005D2D96" w:rsidP="00A06569">
      <w:pPr>
        <w:ind w:left="5040" w:hanging="5040"/>
      </w:pPr>
      <w:r w:rsidRPr="00A06569">
        <w:rPr>
          <w:b/>
        </w:rPr>
        <w:t>TEXTBOOKS</w:t>
      </w:r>
      <w:r w:rsidR="006A4BFE" w:rsidRPr="00897420">
        <w:t>:</w:t>
      </w:r>
    </w:p>
    <w:p w:rsidR="00A06569" w:rsidRPr="007D648A" w:rsidRDefault="00A06569" w:rsidP="00A06569">
      <w:pPr>
        <w:ind w:left="5040" w:hanging="5040"/>
        <w:rPr>
          <w:rFonts w:eastAsia="Arial Unicode MS"/>
          <w:b/>
          <w:i/>
          <w:iCs/>
        </w:rPr>
      </w:pPr>
      <w:proofErr w:type="spellStart"/>
      <w:r w:rsidRPr="007D648A">
        <w:rPr>
          <w:rFonts w:eastAsia="Arial Unicode MS"/>
          <w:i/>
          <w:iCs/>
        </w:rPr>
        <w:t>McCurnins</w:t>
      </w:r>
      <w:proofErr w:type="spellEnd"/>
      <w:r w:rsidRPr="007D648A">
        <w:rPr>
          <w:rFonts w:eastAsia="Arial Unicode MS"/>
          <w:i/>
          <w:iCs/>
        </w:rPr>
        <w:t xml:space="preserve"> Clinical Textbook for Veterinary Technicians, 9e</w:t>
      </w:r>
    </w:p>
    <w:p w:rsidR="00235FDF" w:rsidRPr="00897420" w:rsidRDefault="00235FDF" w:rsidP="008E3B4A">
      <w:pPr>
        <w:pStyle w:val="Heading2"/>
        <w:ind w:hanging="5040"/>
      </w:pPr>
    </w:p>
    <w:p w:rsidR="002A47DA" w:rsidRPr="00897420" w:rsidRDefault="002A47DA" w:rsidP="002A47DA"/>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 xml:space="preserve">Students are to wear their navy blue NTCC scrubs with closed-toe shoes.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r w:rsidR="00DA4218">
        <w:rPr>
          <w:rFonts w:eastAsia="Arial Unicode MS"/>
          <w:b w:val="0"/>
          <w:szCs w:val="20"/>
        </w:rPr>
        <w:t xml:space="preserve"> Grades will be weighted as follows: </w:t>
      </w:r>
    </w:p>
    <w:p w:rsidR="007D648A" w:rsidRPr="007D648A" w:rsidRDefault="007D648A" w:rsidP="007D648A">
      <w:pPr>
        <w:rPr>
          <w:rFonts w:eastAsia="Arial Unicode MS"/>
        </w:rPr>
      </w:pPr>
    </w:p>
    <w:p w:rsidR="0012420C" w:rsidRDefault="0012420C" w:rsidP="0012420C">
      <w:pPr>
        <w:jc w:val="center"/>
      </w:pPr>
      <w:r>
        <w:t>Homework/Assignments: 10%</w:t>
      </w:r>
    </w:p>
    <w:p w:rsidR="0012420C" w:rsidRDefault="0012420C" w:rsidP="0012420C">
      <w:pPr>
        <w:jc w:val="center"/>
      </w:pPr>
      <w:r>
        <w:t>Attendance/Participation: 10%</w:t>
      </w:r>
    </w:p>
    <w:p w:rsidR="0012420C" w:rsidRDefault="0012420C" w:rsidP="0012420C">
      <w:pPr>
        <w:jc w:val="center"/>
      </w:pPr>
      <w:r>
        <w:t>Projects/Exams: 50%</w:t>
      </w:r>
    </w:p>
    <w:p w:rsidR="0012420C" w:rsidRPr="0012420C" w:rsidRDefault="0012420C" w:rsidP="0012420C">
      <w:pPr>
        <w:jc w:val="center"/>
      </w:pPr>
      <w:r>
        <w:t>Final Exam: 30%</w:t>
      </w:r>
    </w:p>
    <w:p w:rsidR="007D648A" w:rsidRDefault="007D648A" w:rsidP="007D648A">
      <w:pPr>
        <w:spacing w:before="100" w:beforeAutospacing="1" w:after="100" w:afterAutospacing="1"/>
      </w:pPr>
      <w:r>
        <w:rPr>
          <w:b/>
          <w:bCs/>
        </w:rPr>
        <w:t>GRADING SCALE:</w:t>
      </w:r>
    </w:p>
    <w:p w:rsidR="007D648A" w:rsidRDefault="007D648A" w:rsidP="007D648A">
      <w:pPr>
        <w:spacing w:before="100" w:beforeAutospacing="1" w:after="100" w:afterAutospacing="1"/>
      </w:pPr>
      <w:r>
        <w:rPr>
          <w:b/>
        </w:rPr>
        <w:t>100-90%</w:t>
      </w:r>
      <w:r>
        <w:rPr>
          <w:b/>
        </w:rPr>
        <w:tab/>
        <w:t>A</w:t>
      </w:r>
      <w:r>
        <w:rPr>
          <w:b/>
        </w:rPr>
        <w:br/>
        <w:t>89-80%</w:t>
      </w:r>
      <w:r>
        <w:rPr>
          <w:b/>
        </w:rPr>
        <w:tab/>
        <w:t>B</w:t>
      </w:r>
      <w:r>
        <w:rPr>
          <w:b/>
        </w:rPr>
        <w:br/>
        <w:t>79-70%</w:t>
      </w:r>
      <w:r>
        <w:rPr>
          <w:b/>
        </w:rPr>
        <w:tab/>
        <w:t>C</w:t>
      </w:r>
      <w:r>
        <w:br/>
        <w:t>69-60%</w:t>
      </w:r>
      <w:r>
        <w:tab/>
      </w:r>
      <w:proofErr w:type="gramStart"/>
      <w:r>
        <w:t>D  (</w:t>
      </w:r>
      <w:proofErr w:type="gramEnd"/>
      <w:r>
        <w:t xml:space="preserve">Not a passing grade for progression within this curriculum) </w:t>
      </w:r>
      <w:r>
        <w:br/>
        <w:t>59-0%</w:t>
      </w:r>
      <w:r>
        <w:tab/>
      </w:r>
      <w:r>
        <w:tab/>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lastRenderedPageBreak/>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ABF" w:rsidRDefault="007B3ABF" w:rsidP="00F52ACC">
      <w:r>
        <w:separator/>
      </w:r>
    </w:p>
  </w:endnote>
  <w:endnote w:type="continuationSeparator" w:id="0">
    <w:p w:rsidR="007B3ABF" w:rsidRDefault="007B3ABF"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1" w:rsidRDefault="00C45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CC" w:rsidRPr="00C45841" w:rsidRDefault="00F52ACC" w:rsidP="00F52ACC">
    <w:pPr>
      <w:rPr>
        <w:b/>
        <w:sz w:val="20"/>
      </w:rPr>
    </w:pPr>
    <w:r w:rsidRPr="00C45841">
      <w:rPr>
        <w:b/>
        <w:sz w:val="20"/>
      </w:rPr>
      <w:t>Note:  This syllabus is a contract.  Staying in this course signifies your agreement to the contents</w:t>
    </w:r>
    <w:bookmarkStart w:id="0" w:name="_GoBack"/>
    <w:r w:rsidRPr="00C45841">
      <w:rPr>
        <w:b/>
        <w:sz w:val="20"/>
      </w:rPr>
      <w:t>.</w:t>
    </w:r>
    <w:r w:rsidR="00C45841">
      <w:rPr>
        <w:b/>
        <w:sz w:val="20"/>
      </w:rPr>
      <w:t xml:space="preserve">  Last update Jan. 2022</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1" w:rsidRDefault="00C4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ABF" w:rsidRDefault="007B3ABF" w:rsidP="00F52ACC">
      <w:r>
        <w:separator/>
      </w:r>
    </w:p>
  </w:footnote>
  <w:footnote w:type="continuationSeparator" w:id="0">
    <w:p w:rsidR="007B3ABF" w:rsidRDefault="007B3ABF" w:rsidP="00F5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1" w:rsidRDefault="00C45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1" w:rsidRDefault="00C45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1" w:rsidRDefault="00C4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406B7"/>
    <w:rsid w:val="00046DF8"/>
    <w:rsid w:val="00076E31"/>
    <w:rsid w:val="0009145C"/>
    <w:rsid w:val="0009232D"/>
    <w:rsid w:val="000E05A1"/>
    <w:rsid w:val="00103C39"/>
    <w:rsid w:val="001072A4"/>
    <w:rsid w:val="0012420C"/>
    <w:rsid w:val="00153E6D"/>
    <w:rsid w:val="00177F33"/>
    <w:rsid w:val="00235FDF"/>
    <w:rsid w:val="0026401F"/>
    <w:rsid w:val="00294B47"/>
    <w:rsid w:val="00296855"/>
    <w:rsid w:val="002A47DA"/>
    <w:rsid w:val="002B1896"/>
    <w:rsid w:val="002C3219"/>
    <w:rsid w:val="002C3B6A"/>
    <w:rsid w:val="002D72F1"/>
    <w:rsid w:val="002E0538"/>
    <w:rsid w:val="003064BE"/>
    <w:rsid w:val="00320C82"/>
    <w:rsid w:val="003415C6"/>
    <w:rsid w:val="00354D96"/>
    <w:rsid w:val="0037283C"/>
    <w:rsid w:val="003A51CB"/>
    <w:rsid w:val="003A5636"/>
    <w:rsid w:val="003B2619"/>
    <w:rsid w:val="003C13E6"/>
    <w:rsid w:val="003C1559"/>
    <w:rsid w:val="004229CB"/>
    <w:rsid w:val="00544C0B"/>
    <w:rsid w:val="005463C2"/>
    <w:rsid w:val="005A2DB0"/>
    <w:rsid w:val="005C6C8D"/>
    <w:rsid w:val="005D2D96"/>
    <w:rsid w:val="006342C9"/>
    <w:rsid w:val="00654FC5"/>
    <w:rsid w:val="006835B9"/>
    <w:rsid w:val="0068505B"/>
    <w:rsid w:val="006A4BFE"/>
    <w:rsid w:val="006B211F"/>
    <w:rsid w:val="006C1DBF"/>
    <w:rsid w:val="00710ED3"/>
    <w:rsid w:val="007B3ABF"/>
    <w:rsid w:val="007D648A"/>
    <w:rsid w:val="007E001E"/>
    <w:rsid w:val="00822E3D"/>
    <w:rsid w:val="0085664F"/>
    <w:rsid w:val="00861CB6"/>
    <w:rsid w:val="00885A8F"/>
    <w:rsid w:val="00897420"/>
    <w:rsid w:val="008A7EA5"/>
    <w:rsid w:val="008E3B4A"/>
    <w:rsid w:val="009130CF"/>
    <w:rsid w:val="00914403"/>
    <w:rsid w:val="00927540"/>
    <w:rsid w:val="00933CB6"/>
    <w:rsid w:val="00972574"/>
    <w:rsid w:val="009B7F77"/>
    <w:rsid w:val="009C11E5"/>
    <w:rsid w:val="00A06569"/>
    <w:rsid w:val="00A126C1"/>
    <w:rsid w:val="00A56351"/>
    <w:rsid w:val="00A75042"/>
    <w:rsid w:val="00AC5280"/>
    <w:rsid w:val="00AD734D"/>
    <w:rsid w:val="00AF0EC8"/>
    <w:rsid w:val="00B4469F"/>
    <w:rsid w:val="00B91E8D"/>
    <w:rsid w:val="00B9243F"/>
    <w:rsid w:val="00BD1F52"/>
    <w:rsid w:val="00BE610C"/>
    <w:rsid w:val="00BF5892"/>
    <w:rsid w:val="00C07D74"/>
    <w:rsid w:val="00C12943"/>
    <w:rsid w:val="00C4544A"/>
    <w:rsid w:val="00C45841"/>
    <w:rsid w:val="00C50AF3"/>
    <w:rsid w:val="00C652C2"/>
    <w:rsid w:val="00CA1A52"/>
    <w:rsid w:val="00CC7F37"/>
    <w:rsid w:val="00CD24CE"/>
    <w:rsid w:val="00CD7127"/>
    <w:rsid w:val="00CE526B"/>
    <w:rsid w:val="00CF7D5D"/>
    <w:rsid w:val="00D01458"/>
    <w:rsid w:val="00D05433"/>
    <w:rsid w:val="00D1677D"/>
    <w:rsid w:val="00D3204C"/>
    <w:rsid w:val="00D7703F"/>
    <w:rsid w:val="00DA4218"/>
    <w:rsid w:val="00E00EF3"/>
    <w:rsid w:val="00E34E11"/>
    <w:rsid w:val="00E352FE"/>
    <w:rsid w:val="00EA25BA"/>
    <w:rsid w:val="00EA34C0"/>
    <w:rsid w:val="00EA5BD3"/>
    <w:rsid w:val="00EB58F7"/>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3DFA"/>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432044373">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885A1BB0-D792-4D5B-9C70-070EC7BF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2022-06-21T14:05:00Z</dcterms:created>
  <dcterms:modified xsi:type="dcterms:W3CDTF">2022-06-21T14:05:00Z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